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5D012" Type="http://schemas.openxmlformats.org/officeDocument/2006/relationships/officeDocument" Target="/word/document.xml" /><Relationship Id="coreR5FC5D012" Type="http://schemas.openxmlformats.org/package/2006/relationships/metadata/core-properties" Target="/docProps/core.xml" /><Relationship Id="customR5FC5D0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Producent krmného hmyzu, 30.9.2026 6:44:47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30.9.2026 6:44:47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30.9.2026 6:44:47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krmného hmyzu, 30.9.2026 6:44:47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Producent krmného hmyzu (41-050-H), střední vzdělání s maturitní zkouškou a alespoň 5 let odborné praxe v chovu krmného hmyzu.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 krmného hmyzu, 30.9.2026 6:44:47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krmného hmyzu, 30.9.2026 6:44:47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 krmného hmyzu, 30.9.2026 6:44:47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6B7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7A47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B43E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