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191D5F" Type="http://schemas.openxmlformats.org/officeDocument/2006/relationships/officeDocument" Target="/word/document.xml" /><Relationship Id="coreR7A191D5F" Type="http://schemas.openxmlformats.org/package/2006/relationships/metadata/core-properties" Target="/docProps/core.xml" /><Relationship Id="customR7A191D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krmného hmyzu (kód: 41-050-H)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Producent krmného hmyzu; Chovatel zvířat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posouzení mikroklimatu, vedení provozního deníku v chovech krmného hmyzu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krmného hmyzu,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Biologická charakteristika jednotlivých druhů krmného hmyzu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Rozpoznání vývojových stádií jednotlivých druhů krmného hmyzu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Vyskladnění a příprava krmného hmyzu a jeho stádií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Prevence nákaz v chovech krmného hmyzu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Krmení hmyzu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krmného hmyzu, 9.9.2026 23:03:16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posouzení mikroklimatu, vedení provozního deníku v chovech krmného hmyzu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Změřit teplotu a vlhkost na pracovišti, navrhnout denní světelný a tepelný režim, posoudit vhodnost chovného zařízení pro jednotlivé druhy hmyzu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Sestavit jednoduché provozní jednotky pro chov hmyzu, předvést manipulaci s nimi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Osadit chovné nádoby hmyzem včetně substrátu, založit krmivo a instalovat napáječky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Vést provozní deník: zapsat teplotu, vlhkost, provozní a mimořádné události, případně počty uhynulých kusů zvířat</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Základní obsluha přístrojů a technického zázemí chovů krmného hmyzu, dodržování bezpečnosti práce</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831" w:hRule="exact" w:wrap="none" w:vAnchor="page" w:hAnchor="margin" w:x="45" w:y="7734"/>
        <w:rPr>
          <w:rStyle w:val="C3"/>
          <w:rtl w:val="0"/>
        </w:rPr>
      </w:pPr>
    </w:p>
    <w:p>
      <w:pPr>
        <w:pStyle w:val="P13"/>
        <w:framePr w:w="6658" w:h="704" w:hRule="exact" w:wrap="none" w:vAnchor="page" w:hAnchor="margin" w:x="71" w:y="7790"/>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7734"/>
        <w:rPr>
          <w:rStyle w:val="C3"/>
          <w:rtl w:val="0"/>
        </w:rPr>
      </w:pPr>
    </w:p>
    <w:p>
      <w:pPr>
        <w:pStyle w:val="P29"/>
        <w:framePr w:w="3839" w:h="704" w:hRule="exact" w:wrap="none" w:vAnchor="page" w:hAnchor="margin" w:x="6856" w:y="7790"/>
        <w:rPr>
          <w:rStyle w:val="C21"/>
          <w:rtl w:val="0"/>
        </w:rPr>
      </w:pPr>
      <w:r>
        <w:rPr>
          <w:rStyle w:val="C21"/>
          <w:rtl w:val="0"/>
        </w:rPr>
        <w:t>Praktické předvedení</w:t>
      </w:r>
    </w:p>
    <w:p>
      <w:pPr>
        <w:pStyle w:val="P16"/>
        <w:framePr w:w="6710" w:h="831" w:hRule="exact" w:wrap="none" w:vAnchor="page" w:hAnchor="margin" w:x="45" w:y="8565"/>
        <w:rPr>
          <w:rStyle w:val="C3"/>
          <w:rtl w:val="0"/>
        </w:rPr>
      </w:pPr>
    </w:p>
    <w:p>
      <w:pPr>
        <w:pStyle w:val="P17"/>
        <w:framePr w:w="6658" w:h="704" w:hRule="exact" w:wrap="none" w:vAnchor="page" w:hAnchor="margin" w:x="71" w:y="8621"/>
        <w:rPr>
          <w:rStyle w:val="C13"/>
          <w:rtl w:val="0"/>
        </w:rPr>
      </w:pPr>
      <w:r>
        <w:rPr>
          <w:rStyle w:val="C13"/>
          <w:rtl w:val="0"/>
        </w:rPr>
        <w:t>b) Dodržovat bezpečnost práce a ochranu zdraví včetně používání pracovních pomůcek, respektovat základní povinnosti při údržbě a preventivních kontrolách elektrických zařízení, požární prevenci</w:t>
      </w:r>
    </w:p>
    <w:p>
      <w:pPr>
        <w:pStyle w:val="P30"/>
        <w:framePr w:w="3921" w:h="831" w:hRule="exact" w:wrap="none" w:vAnchor="page" w:hAnchor="margin" w:x="6800" w:y="8565"/>
        <w:rPr>
          <w:rStyle w:val="C3"/>
          <w:rtl w:val="0"/>
        </w:rPr>
      </w:pPr>
    </w:p>
    <w:p>
      <w:pPr>
        <w:pStyle w:val="P31"/>
        <w:framePr w:w="3839" w:h="704" w:hRule="exact" w:wrap="none" w:vAnchor="page" w:hAnchor="margin" w:x="6856" w:y="8621"/>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obě kritéria.</w:t>
      </w:r>
    </w:p>
    <w:p>
      <w:pPr>
        <w:pStyle w:val="P23"/>
        <w:framePr w:w="10710" w:h="340" w:hRule="exact" w:wrap="none" w:vAnchor="page" w:hAnchor="margin" w:x="28" w:y="9945"/>
        <w:rPr>
          <w:rStyle w:val="C18"/>
          <w:rtl w:val="0"/>
        </w:rPr>
      </w:pPr>
      <w:r>
        <w:rPr>
          <w:rStyle w:val="C18"/>
          <w:rtl w:val="0"/>
        </w:rPr>
        <w:t>Biologická charakteristika jednotlivých druhů krmného hmyzu</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607" w:hRule="exact" w:wrap="none" w:vAnchor="page" w:hAnchor="margin" w:x="45" w:y="10761"/>
        <w:rPr>
          <w:rStyle w:val="C3"/>
          <w:rtl w:val="0"/>
        </w:rPr>
      </w:pPr>
    </w:p>
    <w:p>
      <w:pPr>
        <w:pStyle w:val="P13"/>
        <w:framePr w:w="6658" w:h="480" w:hRule="exact" w:wrap="none" w:vAnchor="page" w:hAnchor="margin" w:x="71" w:y="10817"/>
        <w:rPr>
          <w:rStyle w:val="C11"/>
          <w:rtl w:val="0"/>
        </w:rPr>
      </w:pPr>
      <w:r>
        <w:rPr>
          <w:rStyle w:val="C11"/>
          <w:rtl w:val="0"/>
        </w:rPr>
        <w:t>a) Popsat stavbu a životní funkce potemníků (tzv. moučných červů), cvrčků, sarančat, švábů, zavíječů voskových</w:t>
      </w:r>
    </w:p>
    <w:p>
      <w:pPr>
        <w:pStyle w:val="P28"/>
        <w:framePr w:w="3921" w:h="607" w:hRule="exact" w:wrap="none" w:vAnchor="page" w:hAnchor="margin" w:x="6800" w:y="10761"/>
        <w:rPr>
          <w:rStyle w:val="C3"/>
          <w:rtl w:val="0"/>
        </w:rPr>
      </w:pPr>
    </w:p>
    <w:p>
      <w:pPr>
        <w:pStyle w:val="P29"/>
        <w:framePr w:w="3839" w:h="480" w:hRule="exact" w:wrap="none" w:vAnchor="page" w:hAnchor="margin" w:x="6856" w:y="10817"/>
        <w:rPr>
          <w:rStyle w:val="C21"/>
          <w:rtl w:val="0"/>
        </w:rPr>
      </w:pPr>
      <w:r>
        <w:rPr>
          <w:rStyle w:val="C21"/>
          <w:rtl w:val="0"/>
        </w:rPr>
        <w:t>Písemné a ústní ověření</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Popsat odlišnosti v chovu jednotlivých druhů a uvést rizika jejich chovu s ohledem na biologickou charakteristiku jednotlivých druhů a popsat rozdíly mezi přeměnou dokonalou a nedokonalou</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Písemné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Rozpoznání vývojových stádií jednotlivých druhů krmného hmyzu</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Určit a charakterizovat zadané larvy chovaných druhů krmného hmyzu se zřetelem na specifické požadavky odběratelů</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 a ústní ověření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Určit a charakterizovat zadané kukly a larvy chovaných druhů krmného hmyzu se zřetelem na specifické požadavky odběratelů</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607" w:hRule="exact" w:wrap="none" w:vAnchor="page" w:hAnchor="margin" w:x="45" w:y="14777"/>
        <w:rPr>
          <w:rStyle w:val="C3"/>
          <w:rtl w:val="0"/>
        </w:rPr>
      </w:pPr>
    </w:p>
    <w:p>
      <w:pPr>
        <w:pStyle w:val="P13"/>
        <w:framePr w:w="6658" w:h="480" w:hRule="exact" w:wrap="none" w:vAnchor="page" w:hAnchor="margin" w:x="71" w:y="14833"/>
        <w:rPr>
          <w:rStyle w:val="C11"/>
          <w:rtl w:val="0"/>
        </w:rPr>
      </w:pPr>
      <w:r>
        <w:rPr>
          <w:rStyle w:val="C11"/>
          <w:rtl w:val="0"/>
        </w:rPr>
        <w:t>c) Určit a charakterizovat dospělé jedince chovaných druhů krmného hmyzu se zřetelem na specifické požadavky odběratelů</w:t>
      </w:r>
    </w:p>
    <w:p>
      <w:pPr>
        <w:pStyle w:val="P28"/>
        <w:framePr w:w="3921" w:h="607" w:hRule="exact" w:wrap="none" w:vAnchor="page" w:hAnchor="margin" w:x="6800" w:y="14777"/>
        <w:rPr>
          <w:rStyle w:val="C3"/>
          <w:rtl w:val="0"/>
        </w:rPr>
      </w:pPr>
    </w:p>
    <w:p>
      <w:pPr>
        <w:pStyle w:val="P29"/>
        <w:framePr w:w="3839" w:h="480" w:hRule="exact" w:wrap="none" w:vAnchor="page" w:hAnchor="margin" w:x="6856" w:y="14833"/>
        <w:rPr>
          <w:rStyle w:val="C21"/>
          <w:rtl w:val="0"/>
        </w:rPr>
      </w:pPr>
      <w:r>
        <w:rPr>
          <w:rStyle w:val="C21"/>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9.9.2026 23:03:16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Vyskladnění a příprava krmného hmyzu a jeho stádií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požadovaná stádia hmyzu a uložit je do transportních nádob, včetně ochrany proti zapaření či podchlazení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Poučit odběratele o podmínkách transportu a o zabezpečení proti úniku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opatření prováděná po úniku hmyzu zejména dospělých cvrčků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Prevence nákaz v chovech krmného hmyzu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Dodržovat čistotu a popsat prevenci nebezpečných nákaz a chorob</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Popsat identifikaci a příznaky nejčastěji se vyskytujících chorob – plísňová onemocnění, bakteriální choroby, virové nákazy, nákazy způsobené prvoky, parazitičtí červi a roztoči</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Písemné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Popsat způsoby asanace a desinfekce postižených chovů – chemická a fyzikální včetně ionizace, vybrat vhodný přípravek a přístroje pro desinfekci</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Vysvětlit a předvést v souladu s platnými předpisy likvidaci odpadů biologického charakteru – uhynulí jedinci z chovu, zbytky krmiv</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Krmení hmyzu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Rozpoznat předložené druhy krmiv, vitaminových a minerálních doplňků</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Praktické předvedení a 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Připravit krmné směsi z jednotlivých komponentů pro jednotlivé druhy a vývojová stádia hmyzu</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Posoudit nezávadnost předložených krmiv, rozpoznat krmiva nevhodná a závadná</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krmného hmyzu, 9.9.2026 23:03:16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pro vykonání zkoušky vyžadována a prokazuje se lékařským potvrzením (odkaz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"https://www.nsp.cz/jednotka-prace/producent-krmneho-hmyzu"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https://www.nsp.cz/jednotka-prace/producent-krmneho-hmyzu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manipulace s různými druhy hmyzu (minimalizace úniku hmyzu při přemísťování z chovných nádob) a jejich vývojovými stádii podloženou dostatečnými odbornými vědomostmi a dovednostmi. Zvláštní pozornost je třeba věnovat způsobu vyskladnění krmného hmyzu a následnému transportu.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Předpokládá se rutinní znalost bezpečného zacházení s desinfekčními a čisticími prostředky, zajišťování likvidace biologického odpadu ve smyslu platných nařízení.</w:t>
      </w:r>
    </w:p>
    <w:p>
      <w:pPr>
        <w:pStyle w:val="P33"/>
        <w:framePr w:w="10766" w:h="1837" w:hRule="exact" w:wrap="none" w:vAnchor="page" w:hAnchor="margin" w:x="0" w:y="9440"/>
        <w:rPr>
          <w:rStyle w:val="C3"/>
          <w:rtl w:val="0"/>
        </w:rPr>
      </w:pPr>
    </w:p>
    <w:p>
      <w:pPr>
        <w:pStyle w:val="P35"/>
        <w:framePr w:w="10710" w:h="340" w:hRule="exact" w:wrap="none" w:vAnchor="page" w:hAnchor="margin" w:x="28" w:y="9440"/>
        <w:rPr>
          <w:rStyle w:val="C25"/>
          <w:rtl w:val="0"/>
        </w:rPr>
      </w:pPr>
      <w:r>
        <w:rPr>
          <w:rStyle w:val="C25"/>
          <w:rtl w:val="0"/>
        </w:rPr>
        <w:t>Výsledné hodnocení</w:t>
      </w:r>
    </w:p>
    <w:p>
      <w:pPr>
        <w:keepNext w:val="0"/>
        <w:keepLines w:val="0"/>
        <w:framePr w:w="10766" w:h="1497" w:hRule="exact" w:wrap="none" w:vAnchor="page" w:hAnchor="margin" w:x="0" w:y="9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504"/>
        <w:rPr>
          <w:rStyle w:val="C3"/>
          <w:rtl w:val="0"/>
        </w:rPr>
      </w:pPr>
    </w:p>
    <w:p>
      <w:pPr>
        <w:pStyle w:val="P35"/>
        <w:framePr w:w="10710" w:h="340" w:hRule="exact" w:wrap="none" w:vAnchor="page" w:hAnchor="margin" w:x="28" w:y="11504"/>
        <w:rPr>
          <w:rStyle w:val="C25"/>
          <w:rtl w:val="0"/>
        </w:rPr>
      </w:pPr>
      <w:r>
        <w:rPr>
          <w:rStyle w:val="C25"/>
          <w:rtl w:val="0"/>
        </w:rPr>
        <w:t>Počet zkoušejících</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9.9.2026 23:03:16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5 let odborné praxe v chovu hmyzu nebo v zájmových chovech hmyzu nebo ve funkci učitele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hmyzu nebo v zájmových chovech hmyzu nebo ve funkci učitele praktického vyučování nebo učitele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hmyzu nebo v zájmových chovech hmyzu nebo ve funkci učitele odborných předmětů nebo praktického vyučování nebo odborného výcviku v zemědělském oboru vzdělání.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41-050-H Producent/producentka krmného hmyzu, střední vzdělání s maturitní zkouškou a alespoň 5 let odborné praxe v chovu krmného hmyzu.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zemědělství, www.eagri.cz </w:t>
      </w:r>
    </w:p>
    <w:p>
      <w:pPr>
        <w:pStyle w:val="P33"/>
        <w:framePr w:w="10766" w:h="382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•standardní odchovna krmného hmyzu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prvky chovného zařízení, přístrojové vybavení </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ukázky vývojových stadií různých druhů hmyzu: cvrček (imago – dospělý jedinec a vývojová stádia), potemník – larvy (tzv. mouční červi), saranče, šváb, zavíječ voskový</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chovných substrátů a krmiv</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vzorky léčiv, desinfekčních a čisticích prostředků</w:t>
      </w:r>
    </w:p>
    <w:p>
      <w:pPr>
        <w:keepNext w:val="0"/>
        <w:keepLines w:val="1"/>
        <w:framePr w:w="10766" w:h="347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zadaných úloh</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7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krmného hmyzu, 9.9.2026 23:03:16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Doba trvání písemné části zkoušky jednoho uchazeče je 30 minut. Zkouška může být rozložena do více dnů.</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krmného hmyzu, 9.9.2026 23:03:16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odborná škola a Střední odborné učiliště, Praha – Čakovice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pStyle w:val="P21"/>
        <w:framePr w:w="7654" w:h="331" w:hRule="exact" w:wrap="none" w:vAnchor="page" w:hAnchor="margin" w:x="28" w:y="15940"/>
        <w:rPr>
          <w:rStyle w:val="C16"/>
          <w:rtl w:val="0"/>
        </w:rPr>
      </w:pPr>
      <w:r>
        <w:rPr>
          <w:rStyle w:val="C16"/>
          <w:rtl w:val="0"/>
        </w:rPr>
        <w:t>Producent/producentka krmného hmyzu, 9.9.2026 23:03:16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A500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B1EF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30D1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