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4D7BF3" Type="http://schemas.openxmlformats.org/officeDocument/2006/relationships/officeDocument" Target="/word/document.xml" /><Relationship Id="coreR374D7BF3" Type="http://schemas.openxmlformats.org/package/2006/relationships/metadata/core-properties" Target="/docProps/core.xml" /><Relationship Id="customR374D7B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pro rostlinnou výrobu (kód: 41-052-N)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rostlinnou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Zjišťování půdních a klimatických podmínek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osevních sledů a plánů hnojení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půdy, předseťová příprava, setí a sázení zemědělských plodin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porostů zemědělských plodin a vegetace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sklizně zemědělských plodin, posklizňového ošetření a konzervace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prvotní evidence v zemědělském podniku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Charakteristika požadavků pro nakládání s vodou, odpady, krmivy a rostlinnými produkty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dotační politice EU a ČR vztahující se k zemědělskému podnikání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Posouzení podmínek kontrol podmíněnosti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Popis omezujících podmínek hospodaření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Práce s databázemi a informačními systémy v oblasti zemědělství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projektu v rostlinné výrobě a jeho prezentace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Zemědělský poradce pro rostlinnou výrobu, 7.5.2026 18:18:47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Zjišťování půdních a klimatických podmínek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vliv půdních a povětrnostních podmínek na produkci zemědělských plodin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Vysvětlit pojem bonitovaná půdně-ekologická jednotka (BPEJ) a jeho význam, využití v praxi a složení pětimístného kódu; charakterizovat půdní typy a druhy a jejich vliv na výživu a růst rostlin; vysvětlit pojem půdní úrodnost a způsoby jejího udržování a zvyšování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Písemné a ústní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Zjistit předpověď počasí a zhodnotit vliv zjištěných povětrnostních podmínek na růst a vývoj plodin; provést prognózu opatření za vegetace s ohledem na předpověď počasí u jedné ze zadaných skupin plodin – obilniny, okopaniny, olejniny</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w:t>
      </w:r>
    </w:p>
    <w:p>
      <w:pPr>
        <w:pStyle w:val="P32"/>
        <w:framePr w:w="10710" w:h="248" w:hRule="exact" w:wrap="none" w:vAnchor="page" w:hAnchor="margin" w:x="28" w:y="6358"/>
        <w:rPr>
          <w:rStyle w:val="C23"/>
          <w:rtl w:val="0"/>
        </w:rPr>
      </w:pPr>
      <w:r>
        <w:rPr>
          <w:rStyle w:val="C23"/>
          <w:rtl w:val="0"/>
        </w:rPr>
        <w:t>Je třeba splnit všechna kritéria.</w:t>
      </w:r>
    </w:p>
    <w:p>
      <w:pPr>
        <w:pStyle w:val="P23"/>
        <w:framePr w:w="10710" w:h="340" w:hRule="exact" w:wrap="none" w:vAnchor="page" w:hAnchor="margin" w:x="28" w:y="6794"/>
        <w:rPr>
          <w:rStyle w:val="C18"/>
          <w:rtl w:val="0"/>
        </w:rPr>
      </w:pPr>
      <w:r>
        <w:rPr>
          <w:rStyle w:val="C18"/>
          <w:rtl w:val="0"/>
        </w:rPr>
        <w:t>Vypracování osevních sledů a plánů hnojení</w:t>
      </w:r>
    </w:p>
    <w:p>
      <w:pPr>
        <w:pStyle w:val="P24"/>
        <w:framePr w:w="6713" w:h="376" w:hRule="exact" w:wrap="none" w:vAnchor="page" w:hAnchor="margin" w:x="45" w:y="7233"/>
        <w:rPr>
          <w:rStyle w:val="C3"/>
          <w:rtl w:val="0"/>
        </w:rPr>
      </w:pPr>
    </w:p>
    <w:p>
      <w:pPr>
        <w:pStyle w:val="P25"/>
        <w:framePr w:w="6661" w:h="249" w:hRule="exact" w:wrap="none" w:vAnchor="page" w:hAnchor="margin" w:x="71" w:y="7304"/>
        <w:rPr>
          <w:rStyle w:val="C19"/>
          <w:rtl w:val="0"/>
        </w:rPr>
      </w:pPr>
      <w:r>
        <w:rPr>
          <w:rStyle w:val="C19"/>
          <w:rtl w:val="0"/>
        </w:rPr>
        <w:t>Kritéria hodnocení</w:t>
      </w:r>
    </w:p>
    <w:p>
      <w:pPr>
        <w:pStyle w:val="P26"/>
        <w:framePr w:w="3918" w:h="376" w:hRule="exact" w:wrap="none" w:vAnchor="page" w:hAnchor="margin" w:x="6803" w:y="7233"/>
        <w:rPr>
          <w:rStyle w:val="C3"/>
          <w:rtl w:val="0"/>
        </w:rPr>
      </w:pPr>
    </w:p>
    <w:p>
      <w:pPr>
        <w:pStyle w:val="P27"/>
        <w:framePr w:w="3836" w:h="249" w:hRule="exact" w:wrap="none" w:vAnchor="page" w:hAnchor="margin" w:x="6859" w:y="7304"/>
        <w:rPr>
          <w:rStyle w:val="C20"/>
          <w:rtl w:val="0"/>
        </w:rPr>
      </w:pPr>
      <w:r>
        <w:rPr>
          <w:rStyle w:val="C20"/>
          <w:rtl w:val="0"/>
        </w:rPr>
        <w:t>Způsoby ověření</w:t>
      </w:r>
    </w:p>
    <w:p>
      <w:pPr>
        <w:pStyle w:val="P12"/>
        <w:framePr w:w="6710" w:h="831" w:hRule="exact" w:wrap="none" w:vAnchor="page" w:hAnchor="margin" w:x="45" w:y="7609"/>
        <w:rPr>
          <w:rStyle w:val="C3"/>
          <w:rtl w:val="0"/>
        </w:rPr>
      </w:pPr>
    </w:p>
    <w:p>
      <w:pPr>
        <w:pStyle w:val="P13"/>
        <w:framePr w:w="6658" w:h="704" w:hRule="exact" w:wrap="none" w:vAnchor="page" w:hAnchor="margin" w:x="71" w:y="7665"/>
        <w:rPr>
          <w:rStyle w:val="C11"/>
          <w:rtl w:val="0"/>
        </w:rPr>
      </w:pPr>
      <w:r>
        <w:rPr>
          <w:rStyle w:val="C11"/>
          <w:rtl w:val="0"/>
        </w:rPr>
        <w:t>a) Zpracovat pětiletý osevní sled při zadané struktuře zemědělských plodin – pšenice, ječmen, kukuřice, řepka, brambory; zohlednit požadavky ozelenění (greening)</w:t>
      </w:r>
    </w:p>
    <w:p>
      <w:pPr>
        <w:pStyle w:val="P28"/>
        <w:framePr w:w="3921" w:h="831" w:hRule="exact" w:wrap="none" w:vAnchor="page" w:hAnchor="margin" w:x="6800" w:y="7609"/>
        <w:rPr>
          <w:rStyle w:val="C3"/>
          <w:rtl w:val="0"/>
        </w:rPr>
      </w:pPr>
    </w:p>
    <w:p>
      <w:pPr>
        <w:pStyle w:val="P29"/>
        <w:framePr w:w="3839" w:h="704" w:hRule="exact" w:wrap="none" w:vAnchor="page" w:hAnchor="margin" w:x="6856" w:y="7665"/>
        <w:rPr>
          <w:rStyle w:val="C21"/>
          <w:rtl w:val="0"/>
        </w:rPr>
      </w:pPr>
      <w:r>
        <w:rPr>
          <w:rStyle w:val="C21"/>
          <w:rtl w:val="0"/>
        </w:rPr>
        <w:t>Praktické předvedení</w:t>
      </w:r>
    </w:p>
    <w:p>
      <w:pPr>
        <w:pStyle w:val="P16"/>
        <w:framePr w:w="6710" w:h="1055" w:hRule="exact" w:wrap="none" w:vAnchor="page" w:hAnchor="margin" w:x="45" w:y="8440"/>
        <w:rPr>
          <w:rStyle w:val="C3"/>
          <w:rtl w:val="0"/>
        </w:rPr>
      </w:pPr>
    </w:p>
    <w:p>
      <w:pPr>
        <w:pStyle w:val="P17"/>
        <w:framePr w:w="6658" w:h="928" w:hRule="exact" w:wrap="none" w:vAnchor="page" w:hAnchor="margin" w:x="71" w:y="8496"/>
        <w:rPr>
          <w:rStyle w:val="C13"/>
          <w:rtl w:val="0"/>
        </w:rPr>
      </w:pPr>
      <w:r>
        <w:rPr>
          <w:rStyle w:val="C13"/>
          <w:rtl w:val="0"/>
        </w:rPr>
        <w:t>b) Vysvětlit význam dodržování osevních sledů; uvést zásady střídání plodin a rizika víceletého pěstování stejné plodiny na pozemku; vysvětlit přednosti a nedostatky zemědělských plodin zařazených v osevním sledu; navrhnout praktická opatření v případě nedodržení těchto zásad</w:t>
      </w:r>
    </w:p>
    <w:p>
      <w:pPr>
        <w:pStyle w:val="P30"/>
        <w:framePr w:w="3921" w:h="1055" w:hRule="exact" w:wrap="none" w:vAnchor="page" w:hAnchor="margin" w:x="6800" w:y="8440"/>
        <w:rPr>
          <w:rStyle w:val="C3"/>
          <w:rtl w:val="0"/>
        </w:rPr>
      </w:pPr>
    </w:p>
    <w:p>
      <w:pPr>
        <w:pStyle w:val="P31"/>
        <w:framePr w:w="3839" w:h="928" w:hRule="exact" w:wrap="none" w:vAnchor="page" w:hAnchor="margin" w:x="6856" w:y="8496"/>
        <w:rPr>
          <w:rStyle w:val="C22"/>
          <w:rtl w:val="0"/>
        </w:rPr>
      </w:pPr>
      <w:r>
        <w:rPr>
          <w:rStyle w:val="C22"/>
          <w:rtl w:val="0"/>
        </w:rPr>
        <w:t>Písemné a ústní ověření</w:t>
      </w:r>
    </w:p>
    <w:p>
      <w:pPr>
        <w:pStyle w:val="P12"/>
        <w:framePr w:w="6710" w:h="607" w:hRule="exact" w:wrap="none" w:vAnchor="page" w:hAnchor="margin" w:x="45" w:y="9496"/>
        <w:rPr>
          <w:rStyle w:val="C3"/>
          <w:rtl w:val="0"/>
        </w:rPr>
      </w:pPr>
    </w:p>
    <w:p>
      <w:pPr>
        <w:pStyle w:val="P13"/>
        <w:framePr w:w="6658" w:h="480" w:hRule="exact" w:wrap="none" w:vAnchor="page" w:hAnchor="margin" w:x="71" w:y="9552"/>
        <w:rPr>
          <w:rStyle w:val="C11"/>
          <w:rtl w:val="0"/>
        </w:rPr>
      </w:pPr>
      <w:r>
        <w:rPr>
          <w:rStyle w:val="C11"/>
          <w:rtl w:val="0"/>
        </w:rPr>
        <w:t>c) Zpracovat plán hnojení pro daný pozemek a osevní postup s ohledem na vyrovnané hnojení základními živinami a zachování organické hmoty v půdě</w:t>
      </w:r>
    </w:p>
    <w:p>
      <w:pPr>
        <w:pStyle w:val="P28"/>
        <w:framePr w:w="3921" w:h="607" w:hRule="exact" w:wrap="none" w:vAnchor="page" w:hAnchor="margin" w:x="6800" w:y="9496"/>
        <w:rPr>
          <w:rStyle w:val="C3"/>
          <w:rtl w:val="0"/>
        </w:rPr>
      </w:pPr>
    </w:p>
    <w:p>
      <w:pPr>
        <w:pStyle w:val="P29"/>
        <w:framePr w:w="3839" w:h="480" w:hRule="exact" w:wrap="none" w:vAnchor="page" w:hAnchor="margin" w:x="6856" w:y="9552"/>
        <w:rPr>
          <w:rStyle w:val="C21"/>
          <w:rtl w:val="0"/>
        </w:rPr>
      </w:pPr>
      <w:r>
        <w:rPr>
          <w:rStyle w:val="C21"/>
          <w:rtl w:val="0"/>
        </w:rPr>
        <w:t>Praktické předvedení</w:t>
      </w:r>
    </w:p>
    <w:p>
      <w:pPr>
        <w:pStyle w:val="P16"/>
        <w:framePr w:w="6710" w:h="376" w:hRule="exact" w:wrap="none" w:vAnchor="page" w:hAnchor="margin" w:x="45" w:y="10103"/>
        <w:rPr>
          <w:rStyle w:val="C3"/>
          <w:rtl w:val="0"/>
        </w:rPr>
      </w:pPr>
    </w:p>
    <w:p>
      <w:pPr>
        <w:pStyle w:val="P17"/>
        <w:framePr w:w="6658" w:h="249" w:hRule="exact" w:wrap="none" w:vAnchor="page" w:hAnchor="margin" w:x="71" w:y="10159"/>
        <w:rPr>
          <w:rStyle w:val="C13"/>
          <w:rtl w:val="0"/>
        </w:rPr>
      </w:pPr>
      <w:r>
        <w:rPr>
          <w:rStyle w:val="C13"/>
          <w:rtl w:val="0"/>
        </w:rPr>
        <w:t>d) Vyjmenovat omezující faktory hnojení v zemědělské praxi</w:t>
      </w:r>
    </w:p>
    <w:p>
      <w:pPr>
        <w:pStyle w:val="P30"/>
        <w:framePr w:w="3921" w:h="376" w:hRule="exact" w:wrap="none" w:vAnchor="page" w:hAnchor="margin" w:x="6800" w:y="10103"/>
        <w:rPr>
          <w:rStyle w:val="C3"/>
          <w:rtl w:val="0"/>
        </w:rPr>
      </w:pPr>
    </w:p>
    <w:p>
      <w:pPr>
        <w:pStyle w:val="P31"/>
        <w:framePr w:w="3839" w:h="249" w:hRule="exact" w:wrap="none" w:vAnchor="page" w:hAnchor="margin" w:x="6856" w:y="10159"/>
        <w:rPr>
          <w:rStyle w:val="C22"/>
          <w:rtl w:val="0"/>
        </w:rPr>
      </w:pPr>
      <w:r>
        <w:rPr>
          <w:rStyle w:val="C22"/>
          <w:rtl w:val="0"/>
        </w:rPr>
        <w:t>Ústní ověření</w:t>
      </w:r>
    </w:p>
    <w:p>
      <w:pPr>
        <w:pStyle w:val="P12"/>
        <w:framePr w:w="6710" w:h="831" w:hRule="exact" w:wrap="none" w:vAnchor="page" w:hAnchor="margin" w:x="45" w:y="10479"/>
        <w:rPr>
          <w:rStyle w:val="C3"/>
          <w:rtl w:val="0"/>
        </w:rPr>
      </w:pPr>
    </w:p>
    <w:p>
      <w:pPr>
        <w:pStyle w:val="P13"/>
        <w:framePr w:w="6658" w:h="704" w:hRule="exact" w:wrap="none" w:vAnchor="page" w:hAnchor="margin" w:x="71" w:y="10535"/>
        <w:rPr>
          <w:rStyle w:val="C11"/>
          <w:rtl w:val="0"/>
        </w:rPr>
      </w:pPr>
      <w:r>
        <w:rPr>
          <w:rStyle w:val="C11"/>
          <w:rtl w:val="0"/>
        </w:rPr>
        <w:t>e) Vyjmenovat a poznat minerální hnojiva obsahující základní živiny N, P, K a uvést obsah živin u nejvýznamnějších hnojiv; vyjmenovat organická a statková hnojiva a vysvětlit zásady jejich aplikace a skladování</w:t>
      </w:r>
    </w:p>
    <w:p>
      <w:pPr>
        <w:pStyle w:val="P28"/>
        <w:framePr w:w="3921" w:h="831" w:hRule="exact" w:wrap="none" w:vAnchor="page" w:hAnchor="margin" w:x="6800" w:y="10479"/>
        <w:rPr>
          <w:rStyle w:val="C3"/>
          <w:rtl w:val="0"/>
        </w:rPr>
      </w:pPr>
    </w:p>
    <w:p>
      <w:pPr>
        <w:pStyle w:val="P29"/>
        <w:framePr w:w="3839" w:h="704" w:hRule="exact" w:wrap="none" w:vAnchor="page" w:hAnchor="margin" w:x="6856" w:y="10535"/>
        <w:rPr>
          <w:rStyle w:val="C21"/>
          <w:rtl w:val="0"/>
        </w:rPr>
      </w:pPr>
      <w:r>
        <w:rPr>
          <w:rStyle w:val="C21"/>
          <w:rtl w:val="0"/>
        </w:rPr>
        <w:t>Praktické předvedení a ústní ověření</w:t>
      </w:r>
    </w:p>
    <w:p>
      <w:pPr>
        <w:pStyle w:val="P16"/>
        <w:framePr w:w="6710" w:h="831" w:hRule="exact" w:wrap="none" w:vAnchor="page" w:hAnchor="margin" w:x="45" w:y="11310"/>
        <w:rPr>
          <w:rStyle w:val="C3"/>
          <w:rtl w:val="0"/>
        </w:rPr>
      </w:pPr>
    </w:p>
    <w:p>
      <w:pPr>
        <w:pStyle w:val="P17"/>
        <w:framePr w:w="6658" w:h="704" w:hRule="exact" w:wrap="none" w:vAnchor="page" w:hAnchor="margin" w:x="71" w:y="11366"/>
        <w:rPr>
          <w:rStyle w:val="C13"/>
          <w:rtl w:val="0"/>
        </w:rPr>
      </w:pPr>
      <w:r>
        <w:rPr>
          <w:rStyle w:val="C13"/>
          <w:rtl w:val="0"/>
        </w:rPr>
        <w:t>f) Uvést faktory ovlivňující příjem živin a rozpoznat nejznámější příznaky nedostatku nebo nadbytku základních živin a mikroelementů u základních zemědělských plodin</w:t>
      </w:r>
    </w:p>
    <w:p>
      <w:pPr>
        <w:pStyle w:val="P30"/>
        <w:framePr w:w="3921" w:h="831" w:hRule="exact" w:wrap="none" w:vAnchor="page" w:hAnchor="margin" w:x="6800" w:y="11310"/>
        <w:rPr>
          <w:rStyle w:val="C3"/>
          <w:rtl w:val="0"/>
        </w:rPr>
      </w:pPr>
    </w:p>
    <w:p>
      <w:pPr>
        <w:pStyle w:val="P31"/>
        <w:framePr w:w="3839" w:h="704" w:hRule="exact" w:wrap="none" w:vAnchor="page" w:hAnchor="margin" w:x="6856" w:y="11366"/>
        <w:rPr>
          <w:rStyle w:val="C22"/>
          <w:rtl w:val="0"/>
        </w:rPr>
      </w:pPr>
      <w:r>
        <w:rPr>
          <w:rStyle w:val="C22"/>
          <w:rtl w:val="0"/>
        </w:rPr>
        <w:t>Praktické předvedení a ústní ověření</w:t>
      </w:r>
    </w:p>
    <w:p>
      <w:pPr>
        <w:pStyle w:val="P12"/>
        <w:framePr w:w="6710" w:h="376" w:hRule="exact" w:wrap="none" w:vAnchor="page" w:hAnchor="margin" w:x="45" w:y="12141"/>
        <w:rPr>
          <w:rStyle w:val="C3"/>
          <w:rtl w:val="0"/>
        </w:rPr>
      </w:pPr>
    </w:p>
    <w:p>
      <w:pPr>
        <w:pStyle w:val="P13"/>
        <w:framePr w:w="6658" w:h="249" w:hRule="exact" w:wrap="none" w:vAnchor="page" w:hAnchor="margin" w:x="71" w:y="12197"/>
        <w:rPr>
          <w:rStyle w:val="C11"/>
          <w:rtl w:val="0"/>
        </w:rPr>
      </w:pPr>
      <w:r>
        <w:rPr>
          <w:rStyle w:val="C11"/>
          <w:rtl w:val="0"/>
        </w:rPr>
        <w:t>g) Prokázat znalost postupů uplatňovaných v precizním zemědělství</w:t>
      </w:r>
    </w:p>
    <w:p>
      <w:pPr>
        <w:pStyle w:val="P28"/>
        <w:framePr w:w="3921" w:h="376" w:hRule="exact" w:wrap="none" w:vAnchor="page" w:hAnchor="margin" w:x="6800" w:y="12141"/>
        <w:rPr>
          <w:rStyle w:val="C3"/>
          <w:rtl w:val="0"/>
        </w:rPr>
      </w:pPr>
    </w:p>
    <w:p>
      <w:pPr>
        <w:pStyle w:val="P29"/>
        <w:framePr w:w="3839" w:h="249" w:hRule="exact" w:wrap="none" w:vAnchor="page" w:hAnchor="margin" w:x="6856" w:y="12197"/>
        <w:rPr>
          <w:rStyle w:val="C21"/>
          <w:rtl w:val="0"/>
        </w:rPr>
      </w:pPr>
      <w:r>
        <w:rPr>
          <w:rStyle w:val="C21"/>
          <w:rtl w:val="0"/>
        </w:rPr>
        <w:t>Ústní ověření</w:t>
      </w:r>
    </w:p>
    <w:p>
      <w:pPr>
        <w:pStyle w:val="P32"/>
        <w:framePr w:w="10710" w:h="248" w:hRule="exact" w:wrap="none" w:vAnchor="page" w:hAnchor="margin" w:x="28" w:y="12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pro rostlinnou výrobu, 7.5.2026 18:18:47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půdy, předseťová příprava, setí a sázení zemědělských plodin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Navrhnout předseťovou přípravu od sklizně dané předplodiny do setí, sázení u dvou zemědělských plodin, z toho jedné obilniny, při zadaných půdních a klimatických podmínkách, včetně doporučeného zpracování půdy vhodnou technikou, navržení výživy, ochrany zakládaného porostu a stanovení hloubky setí, sázení a výsevku na hektar</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Zhodnotit situaci na konkrétním pozemku z pohledu zpracování půdy a založení porostu, určit vyskytující se plevele a škodlivé činitele, stanovit vhodný způsob přípravy, založení a ochrany daného porostu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32"/>
        <w:framePr w:w="10710" w:h="248" w:hRule="exact" w:wrap="none" w:vAnchor="page" w:hAnchor="margin" w:x="28" w:y="5194"/>
        <w:rPr>
          <w:rStyle w:val="C23"/>
          <w:rtl w:val="0"/>
        </w:rPr>
      </w:pPr>
      <w:r>
        <w:rPr>
          <w:rStyle w:val="C23"/>
          <w:rtl w:val="0"/>
        </w:rPr>
        <w:t>Je třeba splnit obě kritéria.</w:t>
      </w:r>
    </w:p>
    <w:p>
      <w:pPr>
        <w:pStyle w:val="P23"/>
        <w:framePr w:w="10710" w:h="340" w:hRule="exact" w:wrap="none" w:vAnchor="page" w:hAnchor="margin" w:x="28" w:y="5629"/>
        <w:rPr>
          <w:rStyle w:val="C18"/>
          <w:rtl w:val="0"/>
        </w:rPr>
      </w:pPr>
      <w:r>
        <w:rPr>
          <w:rStyle w:val="C18"/>
          <w:rtl w:val="0"/>
        </w:rPr>
        <w:t>Ošetřování porostů zemědělských plodin a vegetace</w:t>
      </w:r>
    </w:p>
    <w:p>
      <w:pPr>
        <w:pStyle w:val="P24"/>
        <w:framePr w:w="6713" w:h="376" w:hRule="exact" w:wrap="none" w:vAnchor="page" w:hAnchor="margin" w:x="45" w:y="6069"/>
        <w:rPr>
          <w:rStyle w:val="C3"/>
          <w:rtl w:val="0"/>
        </w:rPr>
      </w:pPr>
    </w:p>
    <w:p>
      <w:pPr>
        <w:pStyle w:val="P25"/>
        <w:framePr w:w="6661" w:h="249" w:hRule="exact" w:wrap="none" w:vAnchor="page" w:hAnchor="margin" w:x="71" w:y="6140"/>
        <w:rPr>
          <w:rStyle w:val="C19"/>
          <w:rtl w:val="0"/>
        </w:rPr>
      </w:pPr>
      <w:r>
        <w:rPr>
          <w:rStyle w:val="C19"/>
          <w:rtl w:val="0"/>
        </w:rPr>
        <w:t>Kritéria hodnocení</w:t>
      </w:r>
    </w:p>
    <w:p>
      <w:pPr>
        <w:pStyle w:val="P26"/>
        <w:framePr w:w="3918" w:h="376" w:hRule="exact" w:wrap="none" w:vAnchor="page" w:hAnchor="margin" w:x="6803" w:y="6069"/>
        <w:rPr>
          <w:rStyle w:val="C3"/>
          <w:rtl w:val="0"/>
        </w:rPr>
      </w:pPr>
    </w:p>
    <w:p>
      <w:pPr>
        <w:pStyle w:val="P27"/>
        <w:framePr w:w="3836" w:h="249" w:hRule="exact" w:wrap="none" w:vAnchor="page" w:hAnchor="margin" w:x="6859" w:y="6140"/>
        <w:rPr>
          <w:rStyle w:val="C20"/>
          <w:rtl w:val="0"/>
        </w:rPr>
      </w:pPr>
      <w:r>
        <w:rPr>
          <w:rStyle w:val="C20"/>
          <w:rtl w:val="0"/>
        </w:rPr>
        <w:t>Způsoby ověření</w:t>
      </w:r>
    </w:p>
    <w:p>
      <w:pPr>
        <w:pStyle w:val="P12"/>
        <w:framePr w:w="6710" w:h="831" w:hRule="exact" w:wrap="none" w:vAnchor="page" w:hAnchor="margin" w:x="45" w:y="6445"/>
        <w:rPr>
          <w:rStyle w:val="C3"/>
          <w:rtl w:val="0"/>
        </w:rPr>
      </w:pPr>
    </w:p>
    <w:p>
      <w:pPr>
        <w:pStyle w:val="P13"/>
        <w:framePr w:w="6658" w:h="704" w:hRule="exact" w:wrap="none" w:vAnchor="page" w:hAnchor="margin" w:x="71" w:y="6501"/>
        <w:rPr>
          <w:rStyle w:val="C11"/>
          <w:rtl w:val="0"/>
        </w:rPr>
      </w:pPr>
      <w:r>
        <w:rPr>
          <w:rStyle w:val="C11"/>
          <w:rtl w:val="0"/>
        </w:rPr>
        <w:t>a) Navrhnout ošetření porostu za vegetace u dvou zemědělských plodin, z toho jedné obilniny, v zadaných půdních a klimatických podmínkách, včetně mechanických zásahů, přihnojení, ochrany, případně ošetření před sklizní</w:t>
      </w:r>
    </w:p>
    <w:p>
      <w:pPr>
        <w:pStyle w:val="P28"/>
        <w:framePr w:w="3921" w:h="831" w:hRule="exact" w:wrap="none" w:vAnchor="page" w:hAnchor="margin" w:x="6800" w:y="6445"/>
        <w:rPr>
          <w:rStyle w:val="C3"/>
          <w:rtl w:val="0"/>
        </w:rPr>
      </w:pPr>
    </w:p>
    <w:p>
      <w:pPr>
        <w:pStyle w:val="P29"/>
        <w:framePr w:w="3839" w:h="704" w:hRule="exact" w:wrap="none" w:vAnchor="page" w:hAnchor="margin" w:x="6856" w:y="6501"/>
        <w:rPr>
          <w:rStyle w:val="C21"/>
          <w:rtl w:val="0"/>
        </w:rPr>
      </w:pPr>
      <w:r>
        <w:rPr>
          <w:rStyle w:val="C21"/>
          <w:rtl w:val="0"/>
        </w:rPr>
        <w:t>Praktické předvedení a ústní ověření</w:t>
      </w:r>
    </w:p>
    <w:p>
      <w:pPr>
        <w:pStyle w:val="P16"/>
        <w:framePr w:w="6710" w:h="831" w:hRule="exact" w:wrap="none" w:vAnchor="page" w:hAnchor="margin" w:x="45" w:y="7276"/>
        <w:rPr>
          <w:rStyle w:val="C3"/>
          <w:rtl w:val="0"/>
        </w:rPr>
      </w:pPr>
    </w:p>
    <w:p>
      <w:pPr>
        <w:pStyle w:val="P17"/>
        <w:framePr w:w="6658" w:h="704" w:hRule="exact" w:wrap="none" w:vAnchor="page" w:hAnchor="margin" w:x="71" w:y="7332"/>
        <w:rPr>
          <w:rStyle w:val="C13"/>
          <w:rtl w:val="0"/>
        </w:rPr>
      </w:pPr>
      <w:r>
        <w:rPr>
          <w:rStyle w:val="C13"/>
          <w:rtl w:val="0"/>
        </w:rPr>
        <w:t>b) Posoudit stav konkrétního porostu, určit vývojovou fázi porostu, stanovit zaplevelení, škodlivé činitele a navrhnout případná opatření na konkrétním pozemku</w:t>
      </w:r>
    </w:p>
    <w:p>
      <w:pPr>
        <w:pStyle w:val="P30"/>
        <w:framePr w:w="3921" w:h="831" w:hRule="exact" w:wrap="none" w:vAnchor="page" w:hAnchor="margin" w:x="6800" w:y="7276"/>
        <w:rPr>
          <w:rStyle w:val="C3"/>
          <w:rtl w:val="0"/>
        </w:rPr>
      </w:pPr>
    </w:p>
    <w:p>
      <w:pPr>
        <w:pStyle w:val="P31"/>
        <w:framePr w:w="3839" w:h="704" w:hRule="exact" w:wrap="none" w:vAnchor="page" w:hAnchor="margin" w:x="6856" w:y="7332"/>
        <w:rPr>
          <w:rStyle w:val="C22"/>
          <w:rtl w:val="0"/>
        </w:rPr>
      </w:pPr>
      <w:r>
        <w:rPr>
          <w:rStyle w:val="C22"/>
          <w:rtl w:val="0"/>
        </w:rPr>
        <w:t>Praktické předvedení</w:t>
      </w:r>
    </w:p>
    <w:p>
      <w:pPr>
        <w:pStyle w:val="P12"/>
        <w:framePr w:w="6710" w:h="376" w:hRule="exact" w:wrap="none" w:vAnchor="page" w:hAnchor="margin" w:x="45" w:y="8107"/>
        <w:rPr>
          <w:rStyle w:val="C3"/>
          <w:rtl w:val="0"/>
        </w:rPr>
      </w:pPr>
    </w:p>
    <w:p>
      <w:pPr>
        <w:pStyle w:val="P13"/>
        <w:framePr w:w="6658" w:h="249" w:hRule="exact" w:wrap="none" w:vAnchor="page" w:hAnchor="margin" w:x="71" w:y="8163"/>
        <w:rPr>
          <w:rStyle w:val="C11"/>
          <w:rtl w:val="0"/>
        </w:rPr>
      </w:pPr>
      <w:r>
        <w:rPr>
          <w:rStyle w:val="C11"/>
          <w:rtl w:val="0"/>
        </w:rPr>
        <w:t>c) Prokázat znalost integrované ochrany rostlin</w:t>
      </w:r>
    </w:p>
    <w:p>
      <w:pPr>
        <w:pStyle w:val="P28"/>
        <w:framePr w:w="3921" w:h="376" w:hRule="exact" w:wrap="none" w:vAnchor="page" w:hAnchor="margin" w:x="6800" w:y="8107"/>
        <w:rPr>
          <w:rStyle w:val="C3"/>
          <w:rtl w:val="0"/>
        </w:rPr>
      </w:pPr>
    </w:p>
    <w:p>
      <w:pPr>
        <w:pStyle w:val="P29"/>
        <w:framePr w:w="3839" w:h="249" w:hRule="exact" w:wrap="none" w:vAnchor="page" w:hAnchor="margin" w:x="6856" w:y="8163"/>
        <w:rPr>
          <w:rStyle w:val="C21"/>
          <w:rtl w:val="0"/>
        </w:rPr>
      </w:pPr>
      <w:r>
        <w:rPr>
          <w:rStyle w:val="C21"/>
          <w:rtl w:val="0"/>
        </w:rPr>
        <w:t>Ústní ověření</w:t>
      </w:r>
    </w:p>
    <w:p>
      <w:pPr>
        <w:pStyle w:val="P32"/>
        <w:framePr w:w="10710" w:h="248" w:hRule="exact" w:wrap="none" w:vAnchor="page" w:hAnchor="margin" w:x="28" w:y="8597"/>
        <w:rPr>
          <w:rStyle w:val="C23"/>
          <w:rtl w:val="0"/>
        </w:rPr>
      </w:pPr>
      <w:r>
        <w:rPr>
          <w:rStyle w:val="C23"/>
          <w:rtl w:val="0"/>
        </w:rPr>
        <w:t>Je třeba splnit všechna kritéria.</w:t>
      </w:r>
    </w:p>
    <w:p>
      <w:pPr>
        <w:pStyle w:val="P23"/>
        <w:framePr w:w="10710" w:h="340" w:hRule="exact" w:wrap="none" w:vAnchor="page" w:hAnchor="margin" w:x="28" w:y="9032"/>
        <w:rPr>
          <w:rStyle w:val="C18"/>
          <w:rtl w:val="0"/>
        </w:rPr>
      </w:pPr>
      <w:r>
        <w:rPr>
          <w:rStyle w:val="C18"/>
          <w:rtl w:val="0"/>
        </w:rPr>
        <w:t>Návrh sklizně zemědělských plodin, posklizňového ošetření a konzervace</w:t>
      </w:r>
    </w:p>
    <w:p>
      <w:pPr>
        <w:pStyle w:val="P24"/>
        <w:framePr w:w="6713" w:h="376" w:hRule="exact" w:wrap="none" w:vAnchor="page" w:hAnchor="margin" w:x="45" w:y="9472"/>
        <w:rPr>
          <w:rStyle w:val="C3"/>
          <w:rtl w:val="0"/>
        </w:rPr>
      </w:pPr>
    </w:p>
    <w:p>
      <w:pPr>
        <w:pStyle w:val="P25"/>
        <w:framePr w:w="6661" w:h="249" w:hRule="exact" w:wrap="none" w:vAnchor="page" w:hAnchor="margin" w:x="71" w:y="9543"/>
        <w:rPr>
          <w:rStyle w:val="C19"/>
          <w:rtl w:val="0"/>
        </w:rPr>
      </w:pPr>
      <w:r>
        <w:rPr>
          <w:rStyle w:val="C19"/>
          <w:rtl w:val="0"/>
        </w:rPr>
        <w:t>Kritéria hodnocení</w:t>
      </w:r>
    </w:p>
    <w:p>
      <w:pPr>
        <w:pStyle w:val="P26"/>
        <w:framePr w:w="3918" w:h="376" w:hRule="exact" w:wrap="none" w:vAnchor="page" w:hAnchor="margin" w:x="6803" w:y="9472"/>
        <w:rPr>
          <w:rStyle w:val="C3"/>
          <w:rtl w:val="0"/>
        </w:rPr>
      </w:pPr>
    </w:p>
    <w:p>
      <w:pPr>
        <w:pStyle w:val="P27"/>
        <w:framePr w:w="3836" w:h="249" w:hRule="exact" w:wrap="none" w:vAnchor="page" w:hAnchor="margin" w:x="6859" w:y="9543"/>
        <w:rPr>
          <w:rStyle w:val="C20"/>
          <w:rtl w:val="0"/>
        </w:rPr>
      </w:pPr>
      <w:r>
        <w:rPr>
          <w:rStyle w:val="C20"/>
          <w:rtl w:val="0"/>
        </w:rPr>
        <w:t>Způsoby ověření</w:t>
      </w:r>
    </w:p>
    <w:p>
      <w:pPr>
        <w:pStyle w:val="P12"/>
        <w:framePr w:w="6710" w:h="1055" w:hRule="exact" w:wrap="none" w:vAnchor="page" w:hAnchor="margin" w:x="45" w:y="9848"/>
        <w:rPr>
          <w:rStyle w:val="C3"/>
          <w:rtl w:val="0"/>
        </w:rPr>
      </w:pPr>
    </w:p>
    <w:p>
      <w:pPr>
        <w:pStyle w:val="P13"/>
        <w:framePr w:w="6658" w:h="928" w:hRule="exact" w:wrap="none" w:vAnchor="page" w:hAnchor="margin" w:x="71" w:y="9904"/>
        <w:rPr>
          <w:rStyle w:val="C11"/>
          <w:rtl w:val="0"/>
        </w:rPr>
      </w:pPr>
      <w:r>
        <w:rPr>
          <w:rStyle w:val="C11"/>
          <w:rtl w:val="0"/>
        </w:rPr>
        <w:t>a) Zpracovat návrh nejvhodnější technologie sklizně dvou zemědělských plodin, z toho jedné obilniny, v zadaných podmínkách včetně stanovení zralosti (sušiny) pro zahájení sklizně, sestavení sklizňové linky a popsání posklizňového ošetření sklizené produkce, případně její konzervace</w:t>
      </w:r>
    </w:p>
    <w:p>
      <w:pPr>
        <w:pStyle w:val="P28"/>
        <w:framePr w:w="3921" w:h="1055" w:hRule="exact" w:wrap="none" w:vAnchor="page" w:hAnchor="margin" w:x="6800" w:y="9848"/>
        <w:rPr>
          <w:rStyle w:val="C3"/>
          <w:rtl w:val="0"/>
        </w:rPr>
      </w:pPr>
    </w:p>
    <w:p>
      <w:pPr>
        <w:pStyle w:val="P29"/>
        <w:framePr w:w="3839" w:h="928" w:hRule="exact" w:wrap="none" w:vAnchor="page" w:hAnchor="margin" w:x="6856" w:y="9904"/>
        <w:rPr>
          <w:rStyle w:val="C21"/>
          <w:rtl w:val="0"/>
        </w:rPr>
      </w:pPr>
      <w:r>
        <w:rPr>
          <w:rStyle w:val="C21"/>
          <w:rtl w:val="0"/>
        </w:rPr>
        <w:t>Praktické předvedení a ústní ověření</w:t>
      </w:r>
    </w:p>
    <w:p>
      <w:pPr>
        <w:pStyle w:val="P16"/>
        <w:framePr w:w="6710" w:h="831" w:hRule="exact" w:wrap="none" w:vAnchor="page" w:hAnchor="margin" w:x="45" w:y="10903"/>
        <w:rPr>
          <w:rStyle w:val="C3"/>
          <w:rtl w:val="0"/>
        </w:rPr>
      </w:pPr>
    </w:p>
    <w:p>
      <w:pPr>
        <w:pStyle w:val="P17"/>
        <w:framePr w:w="6658" w:h="704" w:hRule="exact" w:wrap="none" w:vAnchor="page" w:hAnchor="margin" w:x="71" w:y="10959"/>
        <w:rPr>
          <w:rStyle w:val="C13"/>
          <w:rtl w:val="0"/>
        </w:rPr>
      </w:pPr>
      <w:r>
        <w:rPr>
          <w:rStyle w:val="C13"/>
          <w:rtl w:val="0"/>
        </w:rPr>
        <w:t>b) Stanovit v porostu plodiny určené ke sklizni stupeň zralosti, odhadnout termín začátku sklizně a navrhnout nejvhodnější technologie sklizně, včetně posklizňového ošetření sklizené produkce</w:t>
      </w:r>
    </w:p>
    <w:p>
      <w:pPr>
        <w:pStyle w:val="P30"/>
        <w:framePr w:w="3921" w:h="831" w:hRule="exact" w:wrap="none" w:vAnchor="page" w:hAnchor="margin" w:x="6800" w:y="10903"/>
        <w:rPr>
          <w:rStyle w:val="C3"/>
          <w:rtl w:val="0"/>
        </w:rPr>
      </w:pPr>
    </w:p>
    <w:p>
      <w:pPr>
        <w:pStyle w:val="P31"/>
        <w:framePr w:w="3839" w:h="704" w:hRule="exact" w:wrap="none" w:vAnchor="page" w:hAnchor="margin" w:x="6856" w:y="10959"/>
        <w:rPr>
          <w:rStyle w:val="C22"/>
          <w:rtl w:val="0"/>
        </w:rPr>
      </w:pPr>
      <w:r>
        <w:rPr>
          <w:rStyle w:val="C22"/>
          <w:rtl w:val="0"/>
        </w:rPr>
        <w:t>Praktické předvedení a ústní ověření</w:t>
      </w:r>
    </w:p>
    <w:p>
      <w:pPr>
        <w:pStyle w:val="P32"/>
        <w:framePr w:w="10710" w:h="248" w:hRule="exact" w:wrap="none" w:vAnchor="page" w:hAnchor="margin" w:x="28" w:y="11848"/>
        <w:rPr>
          <w:rStyle w:val="C23"/>
          <w:rtl w:val="0"/>
        </w:rPr>
      </w:pPr>
      <w:r>
        <w:rPr>
          <w:rStyle w:val="C23"/>
          <w:rtl w:val="0"/>
        </w:rPr>
        <w:t>Je třeba splnit obě kritéria.</w:t>
      </w:r>
    </w:p>
    <w:p>
      <w:pPr>
        <w:pStyle w:val="P23"/>
        <w:framePr w:w="10710" w:h="340" w:hRule="exact" w:wrap="none" w:vAnchor="page" w:hAnchor="margin" w:x="28" w:y="12283"/>
        <w:rPr>
          <w:rStyle w:val="C18"/>
          <w:rtl w:val="0"/>
        </w:rPr>
      </w:pPr>
      <w:r>
        <w:rPr>
          <w:rStyle w:val="C18"/>
          <w:rtl w:val="0"/>
        </w:rPr>
        <w:t>Vedení prvotní evidence v zemědělském podniku</w:t>
      </w:r>
    </w:p>
    <w:p>
      <w:pPr>
        <w:pStyle w:val="P24"/>
        <w:framePr w:w="6713" w:h="376" w:hRule="exact" w:wrap="none" w:vAnchor="page" w:hAnchor="margin" w:x="45" w:y="12722"/>
        <w:rPr>
          <w:rStyle w:val="C3"/>
          <w:rtl w:val="0"/>
        </w:rPr>
      </w:pPr>
    </w:p>
    <w:p>
      <w:pPr>
        <w:pStyle w:val="P25"/>
        <w:framePr w:w="6661" w:h="249" w:hRule="exact" w:wrap="none" w:vAnchor="page" w:hAnchor="margin" w:x="71" w:y="12793"/>
        <w:rPr>
          <w:rStyle w:val="C19"/>
          <w:rtl w:val="0"/>
        </w:rPr>
      </w:pPr>
      <w:r>
        <w:rPr>
          <w:rStyle w:val="C19"/>
          <w:rtl w:val="0"/>
        </w:rPr>
        <w:t>Kritéria hodnocení</w:t>
      </w:r>
    </w:p>
    <w:p>
      <w:pPr>
        <w:pStyle w:val="P26"/>
        <w:framePr w:w="3918" w:h="376" w:hRule="exact" w:wrap="none" w:vAnchor="page" w:hAnchor="margin" w:x="6803" w:y="12722"/>
        <w:rPr>
          <w:rStyle w:val="C3"/>
          <w:rtl w:val="0"/>
        </w:rPr>
      </w:pPr>
    </w:p>
    <w:p>
      <w:pPr>
        <w:pStyle w:val="P27"/>
        <w:framePr w:w="3836" w:h="249" w:hRule="exact" w:wrap="none" w:vAnchor="page" w:hAnchor="margin" w:x="6859" w:y="12793"/>
        <w:rPr>
          <w:rStyle w:val="C20"/>
          <w:rtl w:val="0"/>
        </w:rPr>
      </w:pPr>
      <w:r>
        <w:rPr>
          <w:rStyle w:val="C20"/>
          <w:rtl w:val="0"/>
        </w:rPr>
        <w:t>Způsoby ověření</w:t>
      </w:r>
    </w:p>
    <w:p>
      <w:pPr>
        <w:pStyle w:val="P12"/>
        <w:framePr w:w="6710" w:h="831" w:hRule="exact" w:wrap="none" w:vAnchor="page" w:hAnchor="margin" w:x="45" w:y="13099"/>
        <w:rPr>
          <w:rStyle w:val="C3"/>
          <w:rtl w:val="0"/>
        </w:rPr>
      </w:pPr>
    </w:p>
    <w:p>
      <w:pPr>
        <w:pStyle w:val="P13"/>
        <w:framePr w:w="6658" w:h="704" w:hRule="exact" w:wrap="none" w:vAnchor="page" w:hAnchor="margin" w:x="71" w:y="13155"/>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13099"/>
        <w:rPr>
          <w:rStyle w:val="C3"/>
          <w:rtl w:val="0"/>
        </w:rPr>
      </w:pPr>
    </w:p>
    <w:p>
      <w:pPr>
        <w:pStyle w:val="P29"/>
        <w:framePr w:w="3839" w:h="704" w:hRule="exact" w:wrap="none" w:vAnchor="page" w:hAnchor="margin" w:x="6856" w:y="13155"/>
        <w:rPr>
          <w:rStyle w:val="C21"/>
          <w:rtl w:val="0"/>
        </w:rPr>
      </w:pPr>
      <w:r>
        <w:rPr>
          <w:rStyle w:val="C21"/>
          <w:rtl w:val="0"/>
        </w:rPr>
        <w:t>Praktické předvedení a ústní ověření</w:t>
      </w:r>
    </w:p>
    <w:p>
      <w:pPr>
        <w:pStyle w:val="P16"/>
        <w:framePr w:w="6710" w:h="607" w:hRule="exact" w:wrap="none" w:vAnchor="page" w:hAnchor="margin" w:x="45" w:y="13930"/>
        <w:rPr>
          <w:rStyle w:val="C3"/>
          <w:rtl w:val="0"/>
        </w:rPr>
      </w:pPr>
    </w:p>
    <w:p>
      <w:pPr>
        <w:pStyle w:val="P17"/>
        <w:framePr w:w="6658" w:h="480" w:hRule="exact" w:wrap="none" w:vAnchor="page" w:hAnchor="margin" w:x="71" w:y="13986"/>
        <w:rPr>
          <w:rStyle w:val="C13"/>
          <w:rtl w:val="0"/>
        </w:rPr>
      </w:pPr>
      <w:r>
        <w:rPr>
          <w:rStyle w:val="C13"/>
          <w:rtl w:val="0"/>
        </w:rPr>
        <w:t>b) Vyjmenovat povinné údaje v záznamech o používání hnojiv; provést záznam aplikace hnojiv do předložené evidence</w:t>
      </w:r>
    </w:p>
    <w:p>
      <w:pPr>
        <w:pStyle w:val="P30"/>
        <w:framePr w:w="3921" w:h="607" w:hRule="exact" w:wrap="none" w:vAnchor="page" w:hAnchor="margin" w:x="6800" w:y="13930"/>
        <w:rPr>
          <w:rStyle w:val="C3"/>
          <w:rtl w:val="0"/>
        </w:rPr>
      </w:pPr>
    </w:p>
    <w:p>
      <w:pPr>
        <w:pStyle w:val="P31"/>
        <w:framePr w:w="3839" w:h="480" w:hRule="exact" w:wrap="none" w:vAnchor="page" w:hAnchor="margin" w:x="6856" w:y="13986"/>
        <w:rPr>
          <w:rStyle w:val="C22"/>
          <w:rtl w:val="0"/>
        </w:rPr>
      </w:pPr>
      <w:r>
        <w:rPr>
          <w:rStyle w:val="C22"/>
          <w:rtl w:val="0"/>
        </w:rPr>
        <w:t>Praktické předvedení a ústní ověření</w:t>
      </w:r>
    </w:p>
    <w:p>
      <w:pPr>
        <w:pStyle w:val="P12"/>
        <w:framePr w:w="6710" w:h="607" w:hRule="exact" w:wrap="none" w:vAnchor="page" w:hAnchor="margin" w:x="45" w:y="14537"/>
        <w:rPr>
          <w:rStyle w:val="C3"/>
          <w:rtl w:val="0"/>
        </w:rPr>
      </w:pPr>
    </w:p>
    <w:p>
      <w:pPr>
        <w:pStyle w:val="P13"/>
        <w:framePr w:w="6658" w:h="480" w:hRule="exact" w:wrap="none" w:vAnchor="page" w:hAnchor="margin" w:x="71" w:y="14593"/>
        <w:rPr>
          <w:rStyle w:val="C11"/>
          <w:rtl w:val="0"/>
        </w:rPr>
      </w:pPr>
      <w:r>
        <w:rPr>
          <w:rStyle w:val="C11"/>
          <w:rtl w:val="0"/>
        </w:rPr>
        <w:t>c) Popsat možné způsoby vedení evidence použití přípravků na ochranu rostlin a hnojiv</w:t>
      </w:r>
    </w:p>
    <w:p>
      <w:pPr>
        <w:pStyle w:val="P28"/>
        <w:framePr w:w="3921" w:h="607" w:hRule="exact" w:wrap="none" w:vAnchor="page" w:hAnchor="margin" w:x="6800" w:y="14537"/>
        <w:rPr>
          <w:rStyle w:val="C3"/>
          <w:rtl w:val="0"/>
        </w:rPr>
      </w:pPr>
    </w:p>
    <w:p>
      <w:pPr>
        <w:pStyle w:val="P29"/>
        <w:framePr w:w="3839" w:h="480" w:hRule="exact" w:wrap="none" w:vAnchor="page" w:hAnchor="margin" w:x="6856" w:y="14593"/>
        <w:rPr>
          <w:rStyle w:val="C21"/>
          <w:rtl w:val="0"/>
        </w:rPr>
      </w:pPr>
      <w:r>
        <w:rPr>
          <w:rStyle w:val="C21"/>
          <w:rtl w:val="0"/>
        </w:rPr>
        <w:t>Písemné a ústní ověření</w:t>
      </w:r>
    </w:p>
    <w:p>
      <w:pPr>
        <w:pStyle w:val="P32"/>
        <w:framePr w:w="10710" w:h="248" w:hRule="exact" w:wrap="none" w:vAnchor="page" w:hAnchor="margin" w:x="28" w:y="15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pro rostlinnou výrobu, 7.5.2026 18:18:47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požadavků pro nakládání s vodou, odpady, krmivy a rostlinnými produkty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Popsat základní požadavky pro hospodaření s vodou (havarijní plán, povolení k odběru  vody, povolení k vypouštění vody, výpočet bilance spotřeby vody, základní hodnocení rizika ekologické újmy)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základní požadavky pro nakládání s odpady</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pravidla pro nakládání s krmivy a rostlinnými produkty určenými pro potravinářské využití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Orientace v dotační politice EU a ČR vztahující se k zemědělskému podnikání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přímé platby, jejich základní principy, způsoby podání žádosti a požadavky na žadatele u jednotlivých složek přímých plateb</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Písemné a 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Popsat priority Programu rozvoje venkova, jeho jednotlivá opatření, požadavky na žadatele, způsoby podání žádosti o dotaci; popsat zpracování žádosti a souvisejících dokumentů</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Písemné a ústní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Popsat a vyhledat další typy dotačních podpor souvisejících se zemědělstvím, zejména národní podpory</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d) Zjistit u konkrétního žadatele možnost čerpání dotací, určit dotační tituly, stanovit výši a určit závazky pro žadatele, které z toho vyplynou</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Posouzení podmínek kontrol podmíněnosti</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a) Charakterizovat význam a základní princip kontrol podmíněnosti, přehled kontrolních institucí, základní principy vlastních kontrolních úkonů</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Písemné a ústní ověření</w:t>
      </w:r>
    </w:p>
    <w:p>
      <w:pPr>
        <w:pStyle w:val="P16"/>
        <w:framePr w:w="6710" w:h="1055" w:hRule="exact" w:wrap="none" w:vAnchor="page" w:hAnchor="margin" w:x="45" w:y="10771"/>
        <w:rPr>
          <w:rStyle w:val="C3"/>
          <w:rtl w:val="0"/>
        </w:rPr>
      </w:pPr>
    </w:p>
    <w:p>
      <w:pPr>
        <w:pStyle w:val="P17"/>
        <w:framePr w:w="6658" w:h="928" w:hRule="exact" w:wrap="none" w:vAnchor="page" w:hAnchor="margin" w:x="71" w:y="10827"/>
        <w:rPr>
          <w:rStyle w:val="C13"/>
          <w:rtl w:val="0"/>
        </w:rPr>
      </w:pPr>
      <w:r>
        <w:rPr>
          <w:rStyle w:val="C13"/>
          <w:rtl w:val="0"/>
        </w:rPr>
        <w:t>b) Představit přehled aktuálně platných požadavků kontroly podmíněnosti ve vztahu ke standardům Dobrého zemědělského a environmentálního stavu (DZES) a jednotlivým povinným požadavkům na hospodaření (PPH) souvisejícím s rostlinnou výrobou</w:t>
      </w:r>
    </w:p>
    <w:p>
      <w:pPr>
        <w:pStyle w:val="P30"/>
        <w:framePr w:w="3921" w:h="1055" w:hRule="exact" w:wrap="none" w:vAnchor="page" w:hAnchor="margin" w:x="6800" w:y="10771"/>
        <w:rPr>
          <w:rStyle w:val="C3"/>
          <w:rtl w:val="0"/>
        </w:rPr>
      </w:pPr>
    </w:p>
    <w:p>
      <w:pPr>
        <w:pStyle w:val="P31"/>
        <w:framePr w:w="3839" w:h="928" w:hRule="exact" w:wrap="none" w:vAnchor="page" w:hAnchor="margin" w:x="6856" w:y="10827"/>
        <w:rPr>
          <w:rStyle w:val="C22"/>
          <w:rtl w:val="0"/>
        </w:rPr>
      </w:pPr>
      <w:r>
        <w:rPr>
          <w:rStyle w:val="C22"/>
          <w:rtl w:val="0"/>
        </w:rPr>
        <w:t>Písemné a ústní ověření</w:t>
      </w:r>
    </w:p>
    <w:p>
      <w:pPr>
        <w:pStyle w:val="P12"/>
        <w:framePr w:w="6710" w:h="1055" w:hRule="exact" w:wrap="none" w:vAnchor="page" w:hAnchor="margin" w:x="45" w:y="11827"/>
        <w:rPr>
          <w:rStyle w:val="C3"/>
          <w:rtl w:val="0"/>
        </w:rPr>
      </w:pPr>
    </w:p>
    <w:p>
      <w:pPr>
        <w:pStyle w:val="P13"/>
        <w:framePr w:w="6658" w:h="928" w:hRule="exact" w:wrap="none" w:vAnchor="page" w:hAnchor="margin" w:x="71" w:y="11883"/>
        <w:rPr>
          <w:rStyle w:val="C11"/>
          <w:rtl w:val="0"/>
        </w:rPr>
      </w:pPr>
      <w:r>
        <w:rPr>
          <w:rStyle w:val="C11"/>
          <w:rtl w:val="0"/>
        </w:rPr>
        <w:t>c) Posoudit na modelové situaci konkrétní nedodržení legislativy v rostlinné výrobě z hlediska standardů Dobrého zemědělského a environmentálního stavu (DZES), zhodnotit dopady a navrhnout nápravná opatření při tomto nedodržení legislativy</w:t>
      </w:r>
    </w:p>
    <w:p>
      <w:pPr>
        <w:pStyle w:val="P28"/>
        <w:framePr w:w="3921" w:h="1055" w:hRule="exact" w:wrap="none" w:vAnchor="page" w:hAnchor="margin" w:x="6800" w:y="11827"/>
        <w:rPr>
          <w:rStyle w:val="C3"/>
          <w:rtl w:val="0"/>
        </w:rPr>
      </w:pPr>
    </w:p>
    <w:p>
      <w:pPr>
        <w:pStyle w:val="P29"/>
        <w:framePr w:w="3839" w:h="928" w:hRule="exact" w:wrap="none" w:vAnchor="page" w:hAnchor="margin" w:x="6856" w:y="11883"/>
        <w:rPr>
          <w:rStyle w:val="C21"/>
          <w:rtl w:val="0"/>
        </w:rPr>
      </w:pPr>
      <w:r>
        <w:rPr>
          <w:rStyle w:val="C21"/>
          <w:rtl w:val="0"/>
        </w:rPr>
        <w:t>Praktické předvedení</w:t>
      </w:r>
    </w:p>
    <w:p>
      <w:pPr>
        <w:pStyle w:val="P16"/>
        <w:framePr w:w="6710" w:h="831" w:hRule="exact" w:wrap="none" w:vAnchor="page" w:hAnchor="margin" w:x="45" w:y="12882"/>
        <w:rPr>
          <w:rStyle w:val="C3"/>
          <w:rtl w:val="0"/>
        </w:rPr>
      </w:pPr>
    </w:p>
    <w:p>
      <w:pPr>
        <w:pStyle w:val="P17"/>
        <w:framePr w:w="6658" w:h="704" w:hRule="exact" w:wrap="none" w:vAnchor="page" w:hAnchor="margin" w:x="71" w:y="12938"/>
        <w:rPr>
          <w:rStyle w:val="C13"/>
          <w:rtl w:val="0"/>
        </w:rPr>
      </w:pPr>
      <w:r>
        <w:rPr>
          <w:rStyle w:val="C13"/>
          <w:rtl w:val="0"/>
        </w:rPr>
        <w:t>d) Posoudit na modelové situaci konkrétní nedodržení legislativy v rostlinné výrobě z hlediska povinných požadavků na hospodaření (PPM), zhodnotit dopady a navrhnout nápravná opatření při tomto nedodržení legislativy</w:t>
      </w:r>
    </w:p>
    <w:p>
      <w:pPr>
        <w:pStyle w:val="P30"/>
        <w:framePr w:w="3921" w:h="831" w:hRule="exact" w:wrap="none" w:vAnchor="page" w:hAnchor="margin" w:x="6800" w:y="12882"/>
        <w:rPr>
          <w:rStyle w:val="C3"/>
          <w:rtl w:val="0"/>
        </w:rPr>
      </w:pPr>
    </w:p>
    <w:p>
      <w:pPr>
        <w:pStyle w:val="P31"/>
        <w:framePr w:w="3839" w:h="704" w:hRule="exact" w:wrap="none" w:vAnchor="page" w:hAnchor="margin" w:x="6856" w:y="12938"/>
        <w:rPr>
          <w:rStyle w:val="C22"/>
          <w:rtl w:val="0"/>
        </w:rPr>
      </w:pPr>
      <w:r>
        <w:rPr>
          <w:rStyle w:val="C22"/>
          <w:rtl w:val="0"/>
        </w:rPr>
        <w:t>Praktické předvedení</w:t>
      </w:r>
    </w:p>
    <w:p>
      <w:pPr>
        <w:pStyle w:val="P32"/>
        <w:framePr w:w="10710" w:h="248" w:hRule="exact" w:wrap="none" w:vAnchor="page" w:hAnchor="margin" w:x="28" w:y="138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pro rostlinnou výrobu, 7.5.2026 18:18:47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omezujících podmínek hospodaření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nitrátové směrnice a aktuálního akčního programu a jeho opatření na konkrétním zadaném modelovém případu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opatření k zamezení eroze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Práce s databázemi a informačními systémy v oblasti zemědělství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Charakterizovat a uvést význam dostupných databází a informačních systémů s důrazem na LPIS a další součásti na Portálu farmáře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a ústní ověření</w:t>
      </w:r>
    </w:p>
    <w:p>
      <w:pPr>
        <w:pStyle w:val="P16"/>
        <w:framePr w:w="6710" w:h="1280" w:hRule="exact" w:wrap="none" w:vAnchor="page" w:hAnchor="margin" w:x="45" w:y="5924"/>
        <w:rPr>
          <w:rStyle w:val="C3"/>
          <w:rtl w:val="0"/>
        </w:rPr>
      </w:pPr>
    </w:p>
    <w:p>
      <w:pPr>
        <w:pStyle w:val="P17"/>
        <w:framePr w:w="6658" w:h="1153" w:hRule="exact" w:wrap="none" w:vAnchor="page" w:hAnchor="margin" w:x="71" w:y="5980"/>
        <w:rPr>
          <w:rStyle w:val="C13"/>
          <w:rtl w:val="0"/>
        </w:rPr>
      </w:pPr>
      <w:r>
        <w:rPr>
          <w:rStyle w:val="C13"/>
          <w:rtl w:val="0"/>
        </w:rPr>
        <w:t>b) Charakterizovat význam LPIS (veřejný, neveřejný), popsat základní evidenční jednotku LPIS a rozdíl mezi evidencí půdy LPIS a v katastru nemovitostí, vyhledat zadaný díl půdního bloku v LPIS a veškeré popisné informace k němu, vyhledat daný díl půdního bloku v různých mapových vrstvách LPIS</w:t>
      </w:r>
    </w:p>
    <w:p>
      <w:pPr>
        <w:pStyle w:val="P30"/>
        <w:framePr w:w="3921" w:h="1280" w:hRule="exact" w:wrap="none" w:vAnchor="page" w:hAnchor="margin" w:x="6800" w:y="5924"/>
        <w:rPr>
          <w:rStyle w:val="C3"/>
          <w:rtl w:val="0"/>
        </w:rPr>
      </w:pPr>
    </w:p>
    <w:p>
      <w:pPr>
        <w:pStyle w:val="P31"/>
        <w:framePr w:w="3839" w:h="1153"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c) Orientovat se v mapách a popisných podkladech v katastru nemovitostí – vyhledání parcel a informací o nich</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 a ústní ověření</w:t>
      </w:r>
    </w:p>
    <w:p>
      <w:pPr>
        <w:pStyle w:val="P16"/>
        <w:framePr w:w="6710" w:h="831" w:hRule="exact" w:wrap="none" w:vAnchor="page" w:hAnchor="margin" w:x="45" w:y="7811"/>
        <w:rPr>
          <w:rStyle w:val="C3"/>
          <w:rtl w:val="0"/>
        </w:rPr>
      </w:pPr>
    </w:p>
    <w:p>
      <w:pPr>
        <w:pStyle w:val="P17"/>
        <w:framePr w:w="6658" w:h="704" w:hRule="exact" w:wrap="none" w:vAnchor="page" w:hAnchor="margin" w:x="71" w:y="7867"/>
        <w:rPr>
          <w:rStyle w:val="C13"/>
          <w:rtl w:val="0"/>
        </w:rPr>
      </w:pPr>
      <w:r>
        <w:rPr>
          <w:rStyle w:val="C13"/>
          <w:rtl w:val="0"/>
        </w:rPr>
        <w:t>d) Vyhledat konkrétní údaj v mapě výskytu škodlivých organismů nebo v jednom ze speciálních registrů: registr odrůd, registr hnojiv, registr přípravků na ochranu rostlin</w:t>
      </w:r>
    </w:p>
    <w:p>
      <w:pPr>
        <w:pStyle w:val="P30"/>
        <w:framePr w:w="3921" w:h="831" w:hRule="exact" w:wrap="none" w:vAnchor="page" w:hAnchor="margin" w:x="6800" w:y="7811"/>
        <w:rPr>
          <w:rStyle w:val="C3"/>
          <w:rtl w:val="0"/>
        </w:rPr>
      </w:pPr>
    </w:p>
    <w:p>
      <w:pPr>
        <w:pStyle w:val="P31"/>
        <w:framePr w:w="3839" w:h="704" w:hRule="exact" w:wrap="none" w:vAnchor="page" w:hAnchor="margin" w:x="6856" w:y="7867"/>
        <w:rPr>
          <w:rStyle w:val="C22"/>
          <w:rtl w:val="0"/>
        </w:rPr>
      </w:pPr>
      <w:r>
        <w:rPr>
          <w:rStyle w:val="C22"/>
          <w:rtl w:val="0"/>
        </w:rPr>
        <w:t>Praktické předvedení a ústní ověření</w:t>
      </w:r>
    </w:p>
    <w:p>
      <w:pPr>
        <w:pStyle w:val="P32"/>
        <w:framePr w:w="10710" w:h="248" w:hRule="exact" w:wrap="none" w:vAnchor="page" w:hAnchor="margin" w:x="28" w:y="8755"/>
        <w:rPr>
          <w:rStyle w:val="C23"/>
          <w:rtl w:val="0"/>
        </w:rPr>
      </w:pPr>
      <w:r>
        <w:rPr>
          <w:rStyle w:val="C23"/>
          <w:rtl w:val="0"/>
        </w:rPr>
        <w:t>Je třeba splnit všechna kritéria.</w:t>
      </w:r>
    </w:p>
    <w:p>
      <w:pPr>
        <w:pStyle w:val="P23"/>
        <w:framePr w:w="10710" w:h="340" w:hRule="exact" w:wrap="none" w:vAnchor="page" w:hAnchor="margin" w:x="28" w:y="9191"/>
        <w:rPr>
          <w:rStyle w:val="C18"/>
          <w:rtl w:val="0"/>
        </w:rPr>
      </w:pPr>
      <w:r>
        <w:rPr>
          <w:rStyle w:val="C18"/>
          <w:rtl w:val="0"/>
        </w:rPr>
        <w:t>Zpracování projektu v rostlinné výrobě a jeho prezentace</w:t>
      </w:r>
    </w:p>
    <w:p>
      <w:pPr>
        <w:pStyle w:val="P24"/>
        <w:framePr w:w="6713" w:h="376" w:hRule="exact" w:wrap="none" w:vAnchor="page" w:hAnchor="margin" w:x="45" w:y="9630"/>
        <w:rPr>
          <w:rStyle w:val="C3"/>
          <w:rtl w:val="0"/>
        </w:rPr>
      </w:pPr>
    </w:p>
    <w:p>
      <w:pPr>
        <w:pStyle w:val="P25"/>
        <w:framePr w:w="6661" w:h="249" w:hRule="exact" w:wrap="none" w:vAnchor="page" w:hAnchor="margin" w:x="71" w:y="9701"/>
        <w:rPr>
          <w:rStyle w:val="C19"/>
          <w:rtl w:val="0"/>
        </w:rPr>
      </w:pPr>
      <w:r>
        <w:rPr>
          <w:rStyle w:val="C19"/>
          <w:rtl w:val="0"/>
        </w:rPr>
        <w:t>Kritéria hodnocení</w:t>
      </w:r>
    </w:p>
    <w:p>
      <w:pPr>
        <w:pStyle w:val="P26"/>
        <w:framePr w:w="3918" w:h="376" w:hRule="exact" w:wrap="none" w:vAnchor="page" w:hAnchor="margin" w:x="6803" w:y="9630"/>
        <w:rPr>
          <w:rStyle w:val="C3"/>
          <w:rtl w:val="0"/>
        </w:rPr>
      </w:pPr>
    </w:p>
    <w:p>
      <w:pPr>
        <w:pStyle w:val="P27"/>
        <w:framePr w:w="3836" w:h="249" w:hRule="exact" w:wrap="none" w:vAnchor="page" w:hAnchor="margin" w:x="6859" w:y="9701"/>
        <w:rPr>
          <w:rStyle w:val="C20"/>
          <w:rtl w:val="0"/>
        </w:rPr>
      </w:pPr>
      <w:r>
        <w:rPr>
          <w:rStyle w:val="C20"/>
          <w:rtl w:val="0"/>
        </w:rPr>
        <w:t>Způsoby ověření</w:t>
      </w:r>
    </w:p>
    <w:p>
      <w:pPr>
        <w:pStyle w:val="P12"/>
        <w:framePr w:w="6710" w:h="607" w:hRule="exact" w:wrap="none" w:vAnchor="page" w:hAnchor="margin" w:x="45" w:y="10006"/>
        <w:rPr>
          <w:rStyle w:val="C3"/>
          <w:rtl w:val="0"/>
        </w:rPr>
      </w:pPr>
    </w:p>
    <w:p>
      <w:pPr>
        <w:pStyle w:val="P13"/>
        <w:framePr w:w="6658" w:h="480" w:hRule="exact" w:wrap="none" w:vAnchor="page" w:hAnchor="margin" w:x="71" w:y="10062"/>
        <w:rPr>
          <w:rStyle w:val="C11"/>
          <w:rtl w:val="0"/>
        </w:rPr>
      </w:pPr>
      <w:r>
        <w:rPr>
          <w:rStyle w:val="C11"/>
          <w:rtl w:val="0"/>
        </w:rPr>
        <w:t>a) Vypracovat projekt na téma zadané autorizovanou osobou, který je založen na řešení praktického poradenského úkolu v rostlinné výrobě</w:t>
      </w:r>
    </w:p>
    <w:p>
      <w:pPr>
        <w:pStyle w:val="P28"/>
        <w:framePr w:w="3921" w:h="607" w:hRule="exact" w:wrap="none" w:vAnchor="page" w:hAnchor="margin" w:x="6800" w:y="10006"/>
        <w:rPr>
          <w:rStyle w:val="C3"/>
          <w:rtl w:val="0"/>
        </w:rPr>
      </w:pPr>
    </w:p>
    <w:p>
      <w:pPr>
        <w:pStyle w:val="P29"/>
        <w:framePr w:w="3839" w:h="480" w:hRule="exact" w:wrap="none" w:vAnchor="page" w:hAnchor="margin" w:x="6856" w:y="10062"/>
        <w:rPr>
          <w:rStyle w:val="C21"/>
          <w:rtl w:val="0"/>
        </w:rPr>
      </w:pPr>
      <w:r>
        <w:rPr>
          <w:rStyle w:val="C21"/>
          <w:rtl w:val="0"/>
        </w:rPr>
        <w:t>Praktické předvedení</w:t>
      </w:r>
    </w:p>
    <w:p>
      <w:pPr>
        <w:pStyle w:val="P16"/>
        <w:framePr w:w="6710" w:h="376" w:hRule="exact" w:wrap="none" w:vAnchor="page" w:hAnchor="margin" w:x="45" w:y="10613"/>
        <w:rPr>
          <w:rStyle w:val="C3"/>
          <w:rtl w:val="0"/>
        </w:rPr>
      </w:pPr>
    </w:p>
    <w:p>
      <w:pPr>
        <w:pStyle w:val="P17"/>
        <w:framePr w:w="6658" w:h="249" w:hRule="exact" w:wrap="none" w:vAnchor="page" w:hAnchor="margin" w:x="71" w:y="10669"/>
        <w:rPr>
          <w:rStyle w:val="C13"/>
          <w:rtl w:val="0"/>
        </w:rPr>
      </w:pPr>
      <w:r>
        <w:rPr>
          <w:rStyle w:val="C13"/>
          <w:rtl w:val="0"/>
        </w:rPr>
        <w:t>b) Obhájit řešení navržená v projektu</w:t>
      </w:r>
    </w:p>
    <w:p>
      <w:pPr>
        <w:pStyle w:val="P30"/>
        <w:framePr w:w="3921" w:h="376" w:hRule="exact" w:wrap="none" w:vAnchor="page" w:hAnchor="margin" w:x="6800" w:y="10613"/>
        <w:rPr>
          <w:rStyle w:val="C3"/>
          <w:rtl w:val="0"/>
        </w:rPr>
      </w:pPr>
    </w:p>
    <w:p>
      <w:pPr>
        <w:pStyle w:val="P31"/>
        <w:framePr w:w="3839" w:h="249" w:hRule="exact" w:wrap="none" w:vAnchor="page" w:hAnchor="margin" w:x="6856" w:y="10669"/>
        <w:rPr>
          <w:rStyle w:val="C22"/>
          <w:rtl w:val="0"/>
        </w:rPr>
      </w:pPr>
      <w:r>
        <w:rPr>
          <w:rStyle w:val="C22"/>
          <w:rtl w:val="0"/>
        </w:rPr>
        <w:t>Praktické předvedení</w:t>
      </w:r>
    </w:p>
    <w:p>
      <w:pPr>
        <w:pStyle w:val="P32"/>
        <w:framePr w:w="10710" w:h="248" w:hRule="exact" w:wrap="none" w:vAnchor="page" w:hAnchor="margin" w:x="28" w:y="111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 pro rostlinnou výrobu, 7.5.2026 18:18:47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minimálně střední vzdělání s maturitní zkouškou v zemědělském oboru vzdělání a 5 let praxe v oblasti rostlinné výroby nebo vyšší odborné vzdělání v zemědělském oboru nebo vysokoškolské vzdělání bakalářské nebo magisterské v zemědělském oboru a minimálně 3 roky praxe v oblasti rostlinné výroby.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průběhu vegetačního období.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Některá kritéria budou ověřována přímo na zadaném konkrétním pozemku. U kompetence Zpracování půdy, předseťová příprava, setí a sázení zemědělských plodin bude takto ověřeno kritérium b); u kompetence Ošetřování porostů zemědělských plodin a vegetace budou takto ověřena kritéria a) a b) a u kompetence Návrh sklizně zemědělských plodin, posklizňového ošetření a konzervace bude takto ověřeno kritérium b).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ověřování způsobilostí byly stanoveny tyto skupiny základních plodin: obilniny, olejniny, okopaniny a pícniny. Uchazeč může během zkoušky za účelem vyhledání podkladů používat jakékoliv tištěné nebo elektronické pomůcky, včetně připojení k internetu.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obhajoba projektu zadaného autorizovanou osobou v rozsahu 10 až 15 minut. Ten je založen na řešení praktického poradenského úkolu v rostlinné výrobě, např. řešení doporučení agrotechnických opatření pro zvýšení výnosu dané plodiny, plán integrované ochrany v rámci podniku, podání žádosti o dotaci apod. Uchazeč zpracuje projekt před vykonáním zkoušky a odevzdá ho nejpozději 10 dnů před vykonáním zkoušky. Pro zpracování projektu se doporučuje tato struktura: název projektu, základní informace o projektu, cíl projektu, vlastní práce, doporučení pro praxi, závěr. Minimální rozsah projektu je 10 stran formátu A4, formu jeho předání (písemně, elektronicky) určuje autorizovaná osoba. </w:t>
      </w:r>
    </w:p>
    <w:p>
      <w:pPr>
        <w:pStyle w:val="P33"/>
        <w:framePr w:w="10766" w:h="1837" w:hRule="exact" w:wrap="none" w:vAnchor="page" w:hAnchor="margin" w:x="0" w:y="8974"/>
        <w:rPr>
          <w:rStyle w:val="C3"/>
          <w:rtl w:val="0"/>
        </w:rPr>
      </w:pPr>
    </w:p>
    <w:p>
      <w:pPr>
        <w:pStyle w:val="P35"/>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11039"/>
        <w:rPr>
          <w:rStyle w:val="C3"/>
          <w:rtl w:val="0"/>
        </w:rPr>
      </w:pPr>
    </w:p>
    <w:p>
      <w:pPr>
        <w:pStyle w:val="P35"/>
        <w:framePr w:w="10710" w:h="340" w:hRule="exact" w:wrap="none" w:vAnchor="page" w:hAnchor="margin" w:x="28" w:y="11039"/>
        <w:rPr>
          <w:rStyle w:val="C25"/>
          <w:rtl w:val="0"/>
        </w:rPr>
      </w:pPr>
      <w:r>
        <w:rPr>
          <w:rStyle w:val="C25"/>
          <w:rtl w:val="0"/>
        </w:rPr>
        <w:t>Počet zkoušejících</w:t>
      </w:r>
    </w:p>
    <w:p>
      <w:pPr>
        <w:keepNext w:val="0"/>
        <w:keepLines w:val="0"/>
        <w:framePr w:w="10766" w:h="1742"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42"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pro rostlinnou výrobu, 7.5.2026 18:18:47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a alespoň 5 let provozní praxe v oblasti rostlinné výroby a alespoň 3 roky praxe v zemědělském poradenství se zaměřením na rostlinnou výrobu,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a alespoň 5 let praxe ve výzkumném ústavu v oblasti rostlinné výroby a alespoň 3 roky praxe v zemědělském poradenství se zaměřením na rostlinnou výrobu,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a alespoň 5 let praxe ve funkci vysokoškolského učitele rostlinné výroby a alespoň 3 roky praxe v zemědělském poradenství se zaměřením na rostlinnou výrobu,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071"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vybavená počítačem s připojením na internet</w:t>
      </w:r>
    </w:p>
    <w:p>
      <w:pPr>
        <w:keepNext w:val="0"/>
        <w:keepLines w:val="1"/>
        <w:framePr w:w="10766" w:h="2731"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elektronickou prezentaci projektu</w:t>
      </w:r>
    </w:p>
    <w:p>
      <w:pPr>
        <w:keepNext w:val="0"/>
        <w:keepLines w:val="1"/>
        <w:framePr w:w="10766" w:h="2731"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zaměřenými na pěstování minimálně dvou hlavních druhů zemědělských plodin</w:t>
      </w:r>
    </w:p>
    <w:p>
      <w:pPr>
        <w:keepNext w:val="0"/>
        <w:keepLines w:val="1"/>
        <w:framePr w:w="10766" w:h="2731"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•Zajištění přístupu na „Portál farmáře“ a přístup do programu „LPIS“ </w:t>
      </w:r>
    </w:p>
    <w:p>
      <w:pPr>
        <w:keepNext w:val="0"/>
        <w:keepLines w:val="0"/>
        <w:framePr w:w="10766" w:h="273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847" w:hRule="exact" w:wrap="none" w:vAnchor="page" w:hAnchor="margin" w:x="0" w:y="13800"/>
        <w:rPr>
          <w:rStyle w:val="C3"/>
          <w:rtl w:val="0"/>
        </w:rPr>
      </w:pPr>
    </w:p>
    <w:p>
      <w:pPr>
        <w:pStyle w:val="P35"/>
        <w:framePr w:w="10710" w:h="340" w:hRule="exact" w:wrap="none" w:vAnchor="page" w:hAnchor="margin" w:x="28" w:y="13800"/>
        <w:rPr>
          <w:rStyle w:val="C25"/>
          <w:rtl w:val="0"/>
        </w:rPr>
      </w:pPr>
      <w:r>
        <w:rPr>
          <w:rStyle w:val="C25"/>
          <w:rtl w:val="0"/>
        </w:rPr>
        <w:t>Doba přípravy na zkoušku</w:t>
      </w:r>
    </w:p>
    <w:p>
      <w:pPr>
        <w:keepNext w:val="0"/>
        <w:keepLines w:val="0"/>
        <w:framePr w:w="10766" w:h="1507" w:hRule="exact" w:wrap="none" w:vAnchor="page" w:hAnchor="margin" w:x="0" w:y="141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507" w:hRule="exact" w:wrap="none" w:vAnchor="page" w:hAnchor="margin" w:x="0" w:y="141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41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pro rostlinnou výrobu, 7.5.2026 18:18:47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bude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pro rostlinnou výrobu, 7.5.2026 18:18:47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rostlinné výroby, v. v. 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Miloš Stránský, poradce,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pro rostlinnou výrobu, 7.5.2026 18:18:47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DEC1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5CE5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1AD4E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