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F07288" Type="http://schemas.openxmlformats.org/officeDocument/2006/relationships/officeDocument" Target="/word/document.xml" /><Relationship Id="coreR33F07288" Type="http://schemas.openxmlformats.org/package/2006/relationships/metadata/core-properties" Target="/docProps/core.xml" /><Relationship Id="customR33F072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klimatizace osobních automobilů (kód: 23-053-H)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technik klimatizace osobních automobilů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technik/technička klimatizace osobních automobilů, 30.9.2026 2:33:10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technik/technička klimatizace osobních automobilů, 30.9.2026 2:33:10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