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888D38" Type="http://schemas.openxmlformats.org/officeDocument/2006/relationships/officeDocument" Target="/word/document.xml" /><Relationship Id="coreR68888D38" Type="http://schemas.openxmlformats.org/package/2006/relationships/metadata/core-properties" Target="/docProps/core.xml" /><Relationship Id="customR68888D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pro chladicí zařízení (kód: 23-056-H)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elektrické stroje, přístroje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Orientovat se v základních pojmech a vztazích v elektrotechnice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Zásadách ochrany zdraví a majetku, ochrana před úrazem elektrickým proudem, bezpečnosti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Dodržování bezpečnosti práce při obsluze a práci na chladicích a klimatizačních zařízeních a tepelných čerpadlech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jištění elektrických chladicích zařízení, klimatizací a tepelných čerpadel a kladení vedení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elektrotechnických a elektronických součástech chladicích zařízeních</w:t>
      </w:r>
    </w:p>
    <w:p>
      <w:pPr>
        <w:pStyle w:val="P14"/>
        <w:framePr w:w="805" w:h="607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chladicích zařízení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79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55"/>
        <w:rPr>
          <w:rStyle w:val="C11"/>
          <w:rtl w:val="0"/>
        </w:rPr>
      </w:pPr>
      <w:r>
        <w:rPr>
          <w:rStyle w:val="C11"/>
          <w:rtl w:val="0"/>
        </w:rPr>
        <w:t>Měření elektrických a neelektrických veličin a parametrů, vyhodnocení naměřených hodnot u chladicích zařízení</w:t>
      </w:r>
    </w:p>
    <w:p>
      <w:pPr>
        <w:pStyle w:val="P14"/>
        <w:framePr w:w="805" w:h="376" w:hRule="exact" w:wrap="none" w:vAnchor="page" w:hAnchor="margin" w:x="9916" w:y="879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5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Diagnostika poruch chladicích zařízení se zaměřením na elektrotechnické a elektronické elementy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Vyhotovování záznamů a povinné dokumentace o provedené montáži, připojení, opravě nebo kontrole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Provádění přípravných činností při montáži, instalaci a opravách chladicích zařízení se zaměřením na elektrotechnické a elektronické elementy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Orientace v poskytování první pomoci při úrazu elektrickou energií</w:t>
      </w:r>
    </w:p>
    <w:p>
      <w:pPr>
        <w:pStyle w:val="P14"/>
        <w:framePr w:w="805" w:h="376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13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78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20.8.2026 20:14:11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https://nsp.cz/jednotka-prace/elektromechanik-pro-slabo#zdravotni-zpusobilost).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způsobilosti v elektrotechnice v rozsahu minimálně dle § 6 („elektrotechnik“), nařízení vlády 194/2022 Sb. o požadavcích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odbornou způsobilost k výkonu činností na elektrickém zařízení a na odbornou způsobilost v elektrotechnice.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Rozsah praktických činností během praktické části zkoušky budou určeny písemným zadáním, které zkoušející předloží zkoušenému před vykonáním dané zkoušky. Uchazeč má nárok na celkovou dobu přípravy na zkoušku v trvání 30 minut.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nesmí mít formu testu. Může obsahovat uzavřené i otevřené otázky. Pokud odpovědi na otázky nebudou dostatečně jasné, srozumitelné a přesně formulované, může zkoušející vyzvat uchazeče k jejich dalšímu vysvětlení či zdůvodnění.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20.8.2026 20:14:11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 a TČ,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FRIGOGAS,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Cool trade engineering,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pro chladicí zařízení, 20.8.2026 20:14:11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