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B331DF" Type="http://schemas.openxmlformats.org/officeDocument/2006/relationships/officeDocument" Target="/word/document.xml" /><Relationship Id="coreR5EB331DF" Type="http://schemas.openxmlformats.org/package/2006/relationships/metadata/core-properties" Target="/docProps/core.xml" /><Relationship Id="customR5EB331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 – přípravář / autolakýrnice – přípravářka (kód: 23-018-H)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 – přípravář / autolakýrnice – přípravářka, 20.8.2026 16:50:12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Auto Fit, spol. s r.o,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Vídeňská 296/112a, 61900 Brno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Integrovaná střední škola automobilní Brno,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Křižíkova 106/15, 61200 Brno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INTERACTION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Komerční 467, 25101 Nupaky</w:t>
      </w:r>
    </w:p>
    <w:p>
      <w:pPr>
        <w:pStyle w:val="P17"/>
        <w:framePr w:w="7847" w:h="376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Moore Academy CZ s.r.o.</w:t>
      </w:r>
    </w:p>
    <w:p>
      <w:pPr>
        <w:pStyle w:val="P19"/>
        <w:framePr w:w="2784" w:h="376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Karolinská 661/4, 18600 Praha</w:t>
      </w:r>
    </w:p>
    <w:p>
      <w:pPr>
        <w:pStyle w:val="P13"/>
        <w:framePr w:w="7847" w:h="607" w:hRule="exact" w:wrap="none" w:vAnchor="page" w:hAnchor="margin" w:x="45" w:y="474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799"/>
        <w:rPr>
          <w:rStyle w:val="C13"/>
          <w:rtl w:val="0"/>
        </w:rPr>
      </w:pPr>
      <w:r>
        <w:rPr>
          <w:rStyle w:val="C13"/>
          <w:rtl w:val="0"/>
        </w:rPr>
        <w:t>Střední průmyslová škola dopravní, a.s.</w:t>
      </w:r>
    </w:p>
    <w:p>
      <w:pPr>
        <w:pStyle w:val="P15"/>
        <w:framePr w:w="2784" w:h="607" w:hRule="exact" w:wrap="none" w:vAnchor="page" w:hAnchor="margin" w:x="7937" w:y="474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799"/>
        <w:rPr>
          <w:rStyle w:val="C14"/>
          <w:rtl w:val="0"/>
        </w:rPr>
      </w:pPr>
      <w:r>
        <w:rPr>
          <w:rStyle w:val="C14"/>
          <w:rtl w:val="0"/>
        </w:rPr>
        <w:t xml:space="preserve">Plzeňská  298/217a, 15000 Praha 5 - Motol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průmyslová škola dopravní, Plzeň, Karlovarská 99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Karlovarská 1210/99, 32300 Plzeň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škola automobilní Holice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Nádražní 301, 53401 Holice</w:t>
      </w:r>
    </w:p>
    <w:p>
      <w:pPr>
        <w:pStyle w:val="P17"/>
        <w:framePr w:w="7847" w:h="607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Střední škola průmyslová, technická a automobilní Jihlava</w:t>
      </w:r>
    </w:p>
    <w:p>
      <w:pPr>
        <w:pStyle w:val="P19"/>
        <w:framePr w:w="2784" w:h="607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tř. Legionářů 1572/3, 58601 Jihlava</w:t>
      </w:r>
    </w:p>
    <w:p>
      <w:pPr>
        <w:pStyle w:val="P13"/>
        <w:framePr w:w="7847" w:h="607" w:hRule="exact" w:wrap="none" w:vAnchor="page" w:hAnchor="margin" w:x="45" w:y="697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Střední škola technická Vysoké Mýto</w:t>
      </w:r>
    </w:p>
    <w:p>
      <w:pPr>
        <w:pStyle w:val="P15"/>
        <w:framePr w:w="2784" w:h="607" w:hRule="exact" w:wrap="none" w:vAnchor="page" w:hAnchor="margin" w:x="7937" w:y="697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35"/>
        <w:rPr>
          <w:rStyle w:val="C14"/>
          <w:rtl w:val="0"/>
        </w:rPr>
      </w:pPr>
      <w:r>
        <w:rPr>
          <w:rStyle w:val="C14"/>
          <w:rtl w:val="0"/>
        </w:rPr>
        <w:t>Mládežnická 380, 56601 Vysoké Mýto</w:t>
      </w:r>
    </w:p>
    <w:p>
      <w:pPr>
        <w:pStyle w:val="P17"/>
        <w:framePr w:w="7847" w:h="607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Toplac s.r.o.</w:t>
      </w:r>
    </w:p>
    <w:p>
      <w:pPr>
        <w:pStyle w:val="P19"/>
        <w:framePr w:w="2784" w:h="607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Pražská 657, 29471 Benátky nad Jizerou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 – přípravář / autolakýrnice – přípravářka, 20.8.2026 16:50:12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