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8E3E15" Type="http://schemas.openxmlformats.org/officeDocument/2006/relationships/officeDocument" Target="/word/document.xml" /><Relationship Id="coreR498E3E15" Type="http://schemas.openxmlformats.org/package/2006/relationships/metadata/core-properties" Target="/docProps/core.xml" /><Relationship Id="customR498E3E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Autolakýrník - přípravář, 20.10.2026 12:03:07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20.10.2026 12:03:07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20.10.2026 12:03:07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20.10.2026 12:03:07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20.10.2026 12:03:07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střední vzdělání s maturitní zkouškou a alespoň 5 let odborné praxe v povrchové úpravě vozidel.</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20.10.2026 12:03:07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20.10.2026 12:03:07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20.10.2026 12:03:07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EBBE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8CBC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FA353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