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D2299A" Type="http://schemas.openxmlformats.org/officeDocument/2006/relationships/officeDocument" Target="/word/document.xml" /><Relationship Id="coreR1DD2299A" Type="http://schemas.openxmlformats.org/package/2006/relationships/metadata/core-properties" Target="/docProps/core.xml" /><Relationship Id="customR1DD229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 – přípravář / autolakýrnice – přípravářka (kód: 23-018-H)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druhu a rozsahu poškození vozidla a následná volba technologického postupu a rozsahu 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Maskování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povrchu karoserie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příprava a aplikace podkladových nátěrových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obsluha zařízení lakovny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podkladových nátěrových hmot pneumatickými stříkacími pistolemi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Seřízení, ošetření a údržba pneumatických stříkacích pistolí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Oprava lakovaných povrchů broušením a leštěním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Demontáž a montáž drobných částí karosérií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Autolakýrník – přípravář / autolakýrnice – přípravářka, 30.9.2026 6:54:23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osobní ochranné pracovní prostředky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prostředky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Vyjmenovat, charakterizovat a dodržovat zásady požární ochrany, způsoby skladování a manipulace s nebezpečnými a hořlavými látkami v průběhu zkoušky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Vyjmenovat, charakterizovat a dodržovat zásady nakládání s odpady v průběhu zkoušky</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Popsat základní předpisy týkající se BOZP v oblasti povrchových úprav vozidel</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547" w:hRule="exact" w:wrap="none" w:vAnchor="page" w:hAnchor="margin" w:x="28" w:y="7559"/>
        <w:rPr>
          <w:rStyle w:val="C18"/>
          <w:rtl w:val="0"/>
        </w:rPr>
      </w:pPr>
      <w:r>
        <w:rPr>
          <w:rStyle w:val="C18"/>
          <w:rtl w:val="0"/>
        </w:rPr>
        <w:t>Posuzování druhu a rozsahu poškození vozidla a následná volba technologického postupu a rozsahu opravy</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 xml:space="preserve">a)  Stanovit funkce a podmínky aplikace jednotlivých technologických vrstev nátěrového systému podle druhu a rozsahu poškození karoserie</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b) Popsat princip povrchové úpravy prvotního (holého) podkladu z barevných kovů, lehkých kovů a jejich slitin (hliník atd.) a katoforézní lakování (KTL) poškozeného nebo nepoškozeného dílu</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Popsat princip povrchové úpravy prvotního holého podkladu z plastů - poškozeného nebo nepoškozeného</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 xml:space="preserve">d) Stanovit druh a rozsah poškození povrchu vozidla (nebo jeho dílu),  popsat technologickou skladbu stávajícího nátěrového systému a postup opravy</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Popsat princip povrchové úpravy prvotního (holého) podkladu z oceli (vč. případné koroze) - poškozeného nebo nepoškozeného</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Ústní ověření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340" w:hRule="exact" w:wrap="none" w:vAnchor="page" w:hAnchor="margin" w:x="28" w:y="12614"/>
        <w:rPr>
          <w:rStyle w:val="C18"/>
          <w:rtl w:val="0"/>
        </w:rPr>
      </w:pPr>
      <w:r>
        <w:rPr>
          <w:rStyle w:val="C18"/>
          <w:rtl w:val="0"/>
        </w:rPr>
        <w:t>Maskování vozidla</w:t>
      </w:r>
    </w:p>
    <w:p>
      <w:pPr>
        <w:pStyle w:val="P24"/>
        <w:framePr w:w="6713" w:h="376" w:hRule="exact" w:wrap="none" w:vAnchor="page" w:hAnchor="margin" w:x="45" w:y="13053"/>
        <w:rPr>
          <w:rStyle w:val="C3"/>
          <w:rtl w:val="0"/>
        </w:rPr>
      </w:pPr>
    </w:p>
    <w:p>
      <w:pPr>
        <w:pStyle w:val="P25"/>
        <w:framePr w:w="6661" w:h="249" w:hRule="exact" w:wrap="none" w:vAnchor="page" w:hAnchor="margin" w:x="71" w:y="13124"/>
        <w:rPr>
          <w:rStyle w:val="C19"/>
          <w:rtl w:val="0"/>
        </w:rPr>
      </w:pPr>
      <w:r>
        <w:rPr>
          <w:rStyle w:val="C19"/>
          <w:rtl w:val="0"/>
        </w:rPr>
        <w:t>Kritéria hodnocení</w:t>
      </w:r>
    </w:p>
    <w:p>
      <w:pPr>
        <w:pStyle w:val="P26"/>
        <w:framePr w:w="3918" w:h="376" w:hRule="exact" w:wrap="none" w:vAnchor="page" w:hAnchor="margin" w:x="6803" w:y="13053"/>
        <w:rPr>
          <w:rStyle w:val="C3"/>
          <w:rtl w:val="0"/>
        </w:rPr>
      </w:pPr>
    </w:p>
    <w:p>
      <w:pPr>
        <w:pStyle w:val="P27"/>
        <w:framePr w:w="3836" w:h="249" w:hRule="exact" w:wrap="none" w:vAnchor="page" w:hAnchor="margin" w:x="6859" w:y="13124"/>
        <w:rPr>
          <w:rStyle w:val="C20"/>
          <w:rtl w:val="0"/>
        </w:rPr>
      </w:pPr>
      <w:r>
        <w:rPr>
          <w:rStyle w:val="C20"/>
          <w:rtl w:val="0"/>
        </w:rPr>
        <w:t>Způsoby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a) Popsat způsoby a postupy maskování vozidel podle typu opravy a částí karoserie (madla, okenní těsnění atd.)</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b) Zvolit a použít vhodné prostředky maskování opravované části karoserie ve vazbě na kritérium a</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Praktické předvedení a ústní ověření</w:t>
      </w:r>
    </w:p>
    <w:p>
      <w:pPr>
        <w:pStyle w:val="P32"/>
        <w:framePr w:w="10710" w:h="248" w:hRule="exact" w:wrap="none" w:vAnchor="page" w:hAnchor="margin" w:x="28" w:y="1475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přípravář / autolakýrnice – přípravářka, 30.9.2026 6:54:23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povrchu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a správně použít způsoby a prostředky pro očištění, odmaštění, odstranění starých nátěrových systémů a zbytkových lepidel a samolepek z opravovaného podkladu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Zvolit a aplikovat prostředky pro eliminaci koroze opravovaného prvotního (holého) podkladu z barevných kovů, lehkých kovů a jejich slitin (hliník atd.) včetně katoforézního lakování (KTL) - poškozeného nebo nepoškozeného dílu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Zvolit a použít vhodné materiály, nástroje a pomůcky pro zdrsňování, broušení a čištění podkladu a následných jednotlivých vrstev nátěrového systému</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Zvolit a aplikovat prostředky pro předpřípravu plastových dílů (odstranění separátorů, temperování, tak aby byla zajištěna soudržnost vrstev)</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Volba, příprava a aplikace podkladových nátěrových hmot</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376" w:hRule="exact" w:wrap="none" w:vAnchor="page" w:hAnchor="margin" w:x="45" w:y="7659"/>
        <w:rPr>
          <w:rStyle w:val="C3"/>
          <w:rtl w:val="0"/>
        </w:rPr>
      </w:pPr>
    </w:p>
    <w:p>
      <w:pPr>
        <w:pStyle w:val="P13"/>
        <w:framePr w:w="6658" w:h="249" w:hRule="exact" w:wrap="none" w:vAnchor="page" w:hAnchor="margin" w:x="71" w:y="7715"/>
        <w:rPr>
          <w:rStyle w:val="C11"/>
          <w:rtl w:val="0"/>
        </w:rPr>
      </w:pPr>
      <w:r>
        <w:rPr>
          <w:rStyle w:val="C11"/>
          <w:rtl w:val="0"/>
        </w:rPr>
        <w:t>a) Charakterizovat používané typy podkladových nátěrových hmot (NH)</w:t>
      </w:r>
    </w:p>
    <w:p>
      <w:pPr>
        <w:pStyle w:val="P28"/>
        <w:framePr w:w="3921" w:h="376" w:hRule="exact" w:wrap="none" w:vAnchor="page" w:hAnchor="margin" w:x="6800" w:y="7659"/>
        <w:rPr>
          <w:rStyle w:val="C3"/>
          <w:rtl w:val="0"/>
        </w:rPr>
      </w:pPr>
    </w:p>
    <w:p>
      <w:pPr>
        <w:pStyle w:val="P29"/>
        <w:framePr w:w="3839" w:h="249" w:hRule="exact" w:wrap="none" w:vAnchor="page" w:hAnchor="margin" w:x="6856" w:y="771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Zvolit správný základový materiál a postup jeho aplikace dle druhu a stavu opravovaného povrchu</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Praktické předvedení a 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Zvolit správný druh tužidel a ředidel v závislosti na rozsahu opravy a teploty objektu a prostředí (krátká, normální, dlouhá)</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376" w:hRule="exact" w:wrap="none" w:vAnchor="page" w:hAnchor="margin" w:x="45" w:y="9248"/>
        <w:rPr>
          <w:rStyle w:val="C3"/>
          <w:rtl w:val="0"/>
        </w:rPr>
      </w:pPr>
    </w:p>
    <w:p>
      <w:pPr>
        <w:pStyle w:val="P17"/>
        <w:framePr w:w="6658" w:h="249" w:hRule="exact" w:wrap="none" w:vAnchor="page" w:hAnchor="margin" w:x="71" w:y="9304"/>
        <w:rPr>
          <w:rStyle w:val="C13"/>
          <w:rtl w:val="0"/>
        </w:rPr>
      </w:pPr>
      <w:r>
        <w:rPr>
          <w:rStyle w:val="C13"/>
          <w:rtl w:val="0"/>
        </w:rPr>
        <w:t>d) Připravit a aplikovat tmely (stěrkové a stříkací)</w:t>
      </w:r>
    </w:p>
    <w:p>
      <w:pPr>
        <w:pStyle w:val="P30"/>
        <w:framePr w:w="3921" w:h="376" w:hRule="exact" w:wrap="none" w:vAnchor="page" w:hAnchor="margin" w:x="6800" w:y="9248"/>
        <w:rPr>
          <w:rStyle w:val="C3"/>
          <w:rtl w:val="0"/>
        </w:rPr>
      </w:pPr>
    </w:p>
    <w:p>
      <w:pPr>
        <w:pStyle w:val="P31"/>
        <w:framePr w:w="3839" w:h="249" w:hRule="exact" w:wrap="none" w:vAnchor="page" w:hAnchor="margin" w:x="6856" w:y="930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Připravit a aplikovat základovou nátěrovou hmotu</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f) Připravit a aplikovat plniče, popsat důvody tonování plničů</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 a ústní ověření</w:t>
      </w:r>
    </w:p>
    <w:p>
      <w:pPr>
        <w:pStyle w:val="P32"/>
        <w:framePr w:w="10710" w:h="248" w:hRule="exact" w:wrap="none" w:vAnchor="page" w:hAnchor="margin" w:x="28" w:y="10491"/>
        <w:rPr>
          <w:rStyle w:val="C23"/>
          <w:rtl w:val="0"/>
        </w:rPr>
      </w:pPr>
      <w:r>
        <w:rPr>
          <w:rStyle w:val="C23"/>
          <w:rtl w:val="0"/>
        </w:rPr>
        <w:t>Je třeba splnit všechna kritéria.</w:t>
      </w:r>
    </w:p>
    <w:p>
      <w:pPr>
        <w:pStyle w:val="P23"/>
        <w:framePr w:w="10710" w:h="340" w:hRule="exact" w:wrap="none" w:vAnchor="page" w:hAnchor="margin" w:x="28" w:y="10926"/>
        <w:rPr>
          <w:rStyle w:val="C18"/>
          <w:rtl w:val="0"/>
        </w:rPr>
      </w:pPr>
      <w:r>
        <w:rPr>
          <w:rStyle w:val="C18"/>
          <w:rtl w:val="0"/>
        </w:rPr>
        <w:t>Základní obsluha zařízení lakovny</w:t>
      </w:r>
    </w:p>
    <w:p>
      <w:pPr>
        <w:pStyle w:val="P24"/>
        <w:framePr w:w="6713" w:h="376" w:hRule="exact" w:wrap="none" w:vAnchor="page" w:hAnchor="margin" w:x="45" w:y="11366"/>
        <w:rPr>
          <w:rStyle w:val="C3"/>
          <w:rtl w:val="0"/>
        </w:rPr>
      </w:pPr>
    </w:p>
    <w:p>
      <w:pPr>
        <w:pStyle w:val="P25"/>
        <w:framePr w:w="6661" w:h="249" w:hRule="exact" w:wrap="none" w:vAnchor="page" w:hAnchor="margin" w:x="71" w:y="11437"/>
        <w:rPr>
          <w:rStyle w:val="C19"/>
          <w:rtl w:val="0"/>
        </w:rPr>
      </w:pPr>
      <w:r>
        <w:rPr>
          <w:rStyle w:val="C19"/>
          <w:rtl w:val="0"/>
        </w:rPr>
        <w:t>Kritéria hodnocení</w:t>
      </w:r>
    </w:p>
    <w:p>
      <w:pPr>
        <w:pStyle w:val="P26"/>
        <w:framePr w:w="3918" w:h="376" w:hRule="exact" w:wrap="none" w:vAnchor="page" w:hAnchor="margin" w:x="6803" w:y="11366"/>
        <w:rPr>
          <w:rStyle w:val="C3"/>
          <w:rtl w:val="0"/>
        </w:rPr>
      </w:pPr>
    </w:p>
    <w:p>
      <w:pPr>
        <w:pStyle w:val="P27"/>
        <w:framePr w:w="3836" w:h="249" w:hRule="exact" w:wrap="none" w:vAnchor="page" w:hAnchor="margin" w:x="6859" w:y="11437"/>
        <w:rPr>
          <w:rStyle w:val="C20"/>
          <w:rtl w:val="0"/>
        </w:rPr>
      </w:pPr>
      <w:r>
        <w:rPr>
          <w:rStyle w:val="C20"/>
          <w:rtl w:val="0"/>
        </w:rPr>
        <w:t>Způsoby ověření</w:t>
      </w:r>
    </w:p>
    <w:p>
      <w:pPr>
        <w:pStyle w:val="P12"/>
        <w:framePr w:w="6710" w:h="607" w:hRule="exact" w:wrap="none" w:vAnchor="page" w:hAnchor="margin" w:x="45" w:y="11742"/>
        <w:rPr>
          <w:rStyle w:val="C3"/>
          <w:rtl w:val="0"/>
        </w:rPr>
      </w:pPr>
    </w:p>
    <w:p>
      <w:pPr>
        <w:pStyle w:val="P13"/>
        <w:framePr w:w="6658" w:h="480" w:hRule="exact" w:wrap="none" w:vAnchor="page" w:hAnchor="margin" w:x="71" w:y="11798"/>
        <w:rPr>
          <w:rStyle w:val="C11"/>
          <w:rtl w:val="0"/>
        </w:rPr>
      </w:pPr>
      <w:r>
        <w:rPr>
          <w:rStyle w:val="C11"/>
          <w:rtl w:val="0"/>
        </w:rPr>
        <w:t>a) Popsat obsluhu a údržbu systému pro výrobu a rozvod stlačeného vzduchu</w:t>
      </w:r>
    </w:p>
    <w:p>
      <w:pPr>
        <w:pStyle w:val="P28"/>
        <w:framePr w:w="3921" w:h="607" w:hRule="exact" w:wrap="none" w:vAnchor="page" w:hAnchor="margin" w:x="6800" w:y="11742"/>
        <w:rPr>
          <w:rStyle w:val="C3"/>
          <w:rtl w:val="0"/>
        </w:rPr>
      </w:pPr>
    </w:p>
    <w:p>
      <w:pPr>
        <w:pStyle w:val="P29"/>
        <w:framePr w:w="3839" w:h="480" w:hRule="exact" w:wrap="none" w:vAnchor="page" w:hAnchor="margin" w:x="6856" w:y="11798"/>
        <w:rPr>
          <w:rStyle w:val="C21"/>
          <w:rtl w:val="0"/>
        </w:rPr>
      </w:pPr>
      <w:r>
        <w:rPr>
          <w:rStyle w:val="C21"/>
          <w:rtl w:val="0"/>
        </w:rPr>
        <w:t>Ústní ověření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b) Popsat princip, ovládání a údržbu kombinovaných lakovacích a sušicích kabin</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Ústní ověření</w:t>
      </w:r>
    </w:p>
    <w:p>
      <w:pPr>
        <w:pStyle w:val="P12"/>
        <w:framePr w:w="6710" w:h="607" w:hRule="exact" w:wrap="none" w:vAnchor="page" w:hAnchor="margin" w:x="45" w:y="12955"/>
        <w:rPr>
          <w:rStyle w:val="C3"/>
          <w:rtl w:val="0"/>
        </w:rPr>
      </w:pPr>
    </w:p>
    <w:p>
      <w:pPr>
        <w:pStyle w:val="P13"/>
        <w:framePr w:w="6658" w:h="480" w:hRule="exact" w:wrap="none" w:vAnchor="page" w:hAnchor="margin" w:x="71" w:y="13011"/>
        <w:rPr>
          <w:rStyle w:val="C11"/>
          <w:rtl w:val="0"/>
        </w:rPr>
      </w:pPr>
      <w:r>
        <w:rPr>
          <w:rStyle w:val="C11"/>
          <w:rtl w:val="0"/>
        </w:rPr>
        <w:t>c) Obsluhovat mobilní sušicí zařízení (IR-zářič, UV-zářič, Venturi ofukovací pistole atd.)</w:t>
      </w:r>
    </w:p>
    <w:p>
      <w:pPr>
        <w:pStyle w:val="P28"/>
        <w:framePr w:w="3921" w:h="607" w:hRule="exact" w:wrap="none" w:vAnchor="page" w:hAnchor="margin" w:x="6800" w:y="12955"/>
        <w:rPr>
          <w:rStyle w:val="C3"/>
          <w:rtl w:val="0"/>
        </w:rPr>
      </w:pPr>
    </w:p>
    <w:p>
      <w:pPr>
        <w:pStyle w:val="P29"/>
        <w:framePr w:w="3839" w:h="480" w:hRule="exact" w:wrap="none" w:vAnchor="page" w:hAnchor="margin" w:x="6856" w:y="13011"/>
        <w:rPr>
          <w:rStyle w:val="C21"/>
          <w:rtl w:val="0"/>
        </w:rPr>
      </w:pPr>
      <w:r>
        <w:rPr>
          <w:rStyle w:val="C21"/>
          <w:rtl w:val="0"/>
        </w:rPr>
        <w:t>Praktické předvedení a ústní ověření</w:t>
      </w:r>
    </w:p>
    <w:p>
      <w:pPr>
        <w:pStyle w:val="P16"/>
        <w:framePr w:w="6710" w:h="376" w:hRule="exact" w:wrap="none" w:vAnchor="page" w:hAnchor="margin" w:x="45" w:y="13562"/>
        <w:rPr>
          <w:rStyle w:val="C3"/>
          <w:rtl w:val="0"/>
        </w:rPr>
      </w:pPr>
    </w:p>
    <w:p>
      <w:pPr>
        <w:pStyle w:val="P17"/>
        <w:framePr w:w="6658" w:h="249" w:hRule="exact" w:wrap="none" w:vAnchor="page" w:hAnchor="margin" w:x="71" w:y="13618"/>
        <w:rPr>
          <w:rStyle w:val="C13"/>
          <w:rtl w:val="0"/>
        </w:rPr>
      </w:pPr>
      <w:r>
        <w:rPr>
          <w:rStyle w:val="C13"/>
          <w:rtl w:val="0"/>
        </w:rPr>
        <w:t>d) Obsluhovat zdvihací a manipulační zařízení</w:t>
      </w:r>
    </w:p>
    <w:p>
      <w:pPr>
        <w:pStyle w:val="P30"/>
        <w:framePr w:w="3921" w:h="376" w:hRule="exact" w:wrap="none" w:vAnchor="page" w:hAnchor="margin" w:x="6800" w:y="13562"/>
        <w:rPr>
          <w:rStyle w:val="C3"/>
          <w:rtl w:val="0"/>
        </w:rPr>
      </w:pPr>
    </w:p>
    <w:p>
      <w:pPr>
        <w:pStyle w:val="P31"/>
        <w:framePr w:w="3839" w:h="249" w:hRule="exact" w:wrap="none" w:vAnchor="page" w:hAnchor="margin" w:x="6856" w:y="13618"/>
        <w:rPr>
          <w:rStyle w:val="C22"/>
          <w:rtl w:val="0"/>
        </w:rPr>
      </w:pPr>
      <w:r>
        <w:rPr>
          <w:rStyle w:val="C22"/>
          <w:rtl w:val="0"/>
        </w:rPr>
        <w:t>Praktické předvedení a ústní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e) Použít a udržovat myčky pneumatických stříkacích pistolí</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 a ústní ověření</w:t>
      </w:r>
    </w:p>
    <w:p>
      <w:pPr>
        <w:pStyle w:val="P16"/>
        <w:framePr w:w="6710" w:h="831" w:hRule="exact" w:wrap="none" w:vAnchor="page" w:hAnchor="margin" w:x="45" w:y="14315"/>
        <w:rPr>
          <w:rStyle w:val="C3"/>
          <w:rtl w:val="0"/>
        </w:rPr>
      </w:pPr>
    </w:p>
    <w:p>
      <w:pPr>
        <w:pStyle w:val="P17"/>
        <w:framePr w:w="6658" w:h="704" w:hRule="exact" w:wrap="none" w:vAnchor="page" w:hAnchor="margin" w:x="71" w:y="14371"/>
        <w:rPr>
          <w:rStyle w:val="C13"/>
          <w:rtl w:val="0"/>
        </w:rPr>
      </w:pPr>
      <w:r>
        <w:rPr>
          <w:rStyle w:val="C13"/>
          <w:rtl w:val="0"/>
        </w:rPr>
        <w:t>f) Obsluhovat míchací zařízení a váhy, vyhledat recepturu a určit poměr příp. míchání (tónování) a komponentů podkladových nátěrových hmot s využitím specializovaného software</w:t>
      </w:r>
    </w:p>
    <w:p>
      <w:pPr>
        <w:pStyle w:val="P30"/>
        <w:framePr w:w="3921" w:h="831" w:hRule="exact" w:wrap="none" w:vAnchor="page" w:hAnchor="margin" w:x="6800" w:y="14315"/>
        <w:rPr>
          <w:rStyle w:val="C3"/>
          <w:rtl w:val="0"/>
        </w:rPr>
      </w:pPr>
    </w:p>
    <w:p>
      <w:pPr>
        <w:pStyle w:val="P31"/>
        <w:framePr w:w="3839" w:h="704" w:hRule="exact" w:wrap="none" w:vAnchor="page" w:hAnchor="margin" w:x="6856" w:y="14371"/>
        <w:rPr>
          <w:rStyle w:val="C22"/>
          <w:rtl w:val="0"/>
        </w:rPr>
      </w:pPr>
      <w:r>
        <w:rPr>
          <w:rStyle w:val="C22"/>
          <w:rtl w:val="0"/>
        </w:rPr>
        <w:t>Praktické předvedení a ústní ověření</w:t>
      </w:r>
    </w:p>
    <w:p>
      <w:pPr>
        <w:pStyle w:val="P32"/>
        <w:framePr w:w="10710" w:h="248" w:hRule="exact" w:wrap="none" w:vAnchor="page" w:hAnchor="margin" w:x="28" w:y="152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přípravář / autolakýrnice – přípravářka, 30.9.2026 6:54:23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podkladových nátěrových hmot pneumatickými stříkacími pistolemi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z technické dokumentace (technické nebo technologické listy) potřebné informace pro aplikaci nátěrových hmot (technologické a pracovní postupy oprav)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a popsat podmínky aplikace jednotlivých technologických (nástřikových) vrstev nátěrových hmot</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Vyjmenovat druhy pneumatických stříkacích pistolí a jejich použití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Aplikovat podkladové nátěrové hmoty pneumatickou stříkací pistolí (základová barva, stříkací tmel, plnič, příp. základový plnič)</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Seřízení, ošetření a údržba pneumatických stříkacích pistolí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princip, nastavit a seřídit pneumatickou stříkací pistoli pro aplikaci určené nátěrové hmoty</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Vyčistit pneumatickou stříkací pistoli a charakterizovat zásady její údržby</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Oprava lakovaných povrchů broušením a leštěním</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Definovat, rozeznat a zvolit materiály pro finální úpravu povrchů včetně jejich funkce</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Zvolit správný postup broušení povrchu a vhodnou hrubost brusiva (velikost zrna)</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340" w:hRule="exact" w:wrap="none" w:vAnchor="page" w:hAnchor="margin" w:x="28" w:y="10866"/>
        <w:rPr>
          <w:rStyle w:val="C18"/>
          <w:rtl w:val="0"/>
        </w:rPr>
      </w:pPr>
      <w:r>
        <w:rPr>
          <w:rStyle w:val="C18"/>
          <w:rtl w:val="0"/>
        </w:rPr>
        <w:t>Demontáž a montáž drobných částí karosérií</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Demontovat a montovat drobné části karoserie (zrcátka, lišty, kliky, znaky a nápisy, zástěrky apod.)</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 a ústní ověření</w:t>
      </w:r>
    </w:p>
    <w:p>
      <w:pPr>
        <w:pStyle w:val="P32"/>
        <w:framePr w:w="10710" w:h="248" w:hRule="exact" w:wrap="none" w:vAnchor="page" w:hAnchor="margin" w:x="28" w:y="12401"/>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Autolakýrník – přípravář / autolakýrnice – přípravářka, 30.9.2026 6:54:23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"https://nsp.cz/jednotka-prace/autolakyrnik"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https://nsp.cz/jednotka-prace/autolakyrnik#zdravotni-zpusobilost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hodnocení u odborné způsobilosti </w:t>
      </w:r>
      <w:r>
        <w:rPr>
          <w:rFonts w:ascii="Arial" w:cs="Arial" w:hAnsi="Arial" w:eastAsia="Arial"/>
          <w:b w:val="0"/>
          <w:i w:val="1"/>
          <w:caps w:val="0"/>
          <w:strike w:val="0"/>
          <w:noProof w:val="0"/>
          <w:vanish w:val="0"/>
          <w:color w:val="auto"/>
          <w:sz w:val="20"/>
          <w:u w:val="none"/>
          <w:shd w:val="clear" w:color="auto" w:fill="auto"/>
          <w:vertAlign w:val="baseline"/>
          <w:lang/>
        </w:rPr>
        <w:t xml:space="preserve">Příprava povrchu karoserie, Volba, příprava a aplikace podkladových nátěrových hmot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0"/>
          <w:i w:val="1"/>
          <w:caps w:val="0"/>
          <w:strike w:val="0"/>
          <w:noProof w:val="0"/>
          <w:vanish w:val="0"/>
          <w:color w:val="auto"/>
          <w:sz w:val="20"/>
          <w:u w:val="none"/>
          <w:shd w:val="clear" w:color="auto" w:fill="auto"/>
          <w:vertAlign w:val="baseline"/>
          <w:lang/>
        </w:rPr>
        <w:t xml:space="preserve">Aplikace podkladových nátěrových hmot pneumatickými stříkacími pistolemi </w:t>
      </w:r>
      <w:r>
        <w:rPr>
          <w:rFonts w:ascii="Arial" w:cs="Arial" w:hAnsi="Arial" w:eastAsia="Arial"/>
          <w:b w:val="0"/>
          <w:i w:val="0"/>
          <w:caps w:val="0"/>
          <w:strike w:val="0"/>
          <w:noProof w:val="0"/>
          <w:vanish w:val="0"/>
          <w:color w:val="auto"/>
          <w:sz w:val="20"/>
          <w:u w:val="none"/>
          <w:shd w:val="clear" w:color="auto" w:fill="auto"/>
          <w:vertAlign w:val="baseline"/>
          <w:lang/>
        </w:rPr>
        <w:t>je třeba splnit minimálně na 90% plochy určeného dílu karoserie vozidla</w:t>
      </w:r>
    </w:p>
    <w:p>
      <w:pPr>
        <w:pStyle w:val="P33"/>
        <w:framePr w:w="10766" w:h="1837" w:hRule="exact" w:wrap="none" w:vAnchor="page" w:hAnchor="margin" w:x="0" w:y="9070"/>
        <w:rPr>
          <w:rStyle w:val="C3"/>
          <w:rtl w:val="0"/>
        </w:rPr>
      </w:pPr>
    </w:p>
    <w:p>
      <w:pPr>
        <w:pStyle w:val="P35"/>
        <w:framePr w:w="10710" w:h="340" w:hRule="exact" w:wrap="none" w:vAnchor="page" w:hAnchor="margin" w:x="28" w:y="9070"/>
        <w:rPr>
          <w:rStyle w:val="C25"/>
          <w:rtl w:val="0"/>
        </w:rPr>
      </w:pPr>
      <w:r>
        <w:rPr>
          <w:rStyle w:val="C25"/>
          <w:rtl w:val="0"/>
        </w:rPr>
        <w:t>Výsledné hodnocení</w:t>
      </w:r>
    </w:p>
    <w:p>
      <w:pPr>
        <w:keepNext w:val="0"/>
        <w:keepLines w:val="0"/>
        <w:framePr w:w="10766" w:h="1497"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Počet zkoušejících</w:t>
      </w:r>
    </w:p>
    <w:p>
      <w:pPr>
        <w:keepNext w:val="0"/>
        <w:keepLines w:val="0"/>
        <w:framePr w:w="10766" w:h="103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Autolakýrník – přípravář / autolakýrnice – přípravářka, 30.9.2026 6:54:23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technického směru a alespoň 5 let odborné praxe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povrchové úpravě vozidel nebo ve funkci učitele odborných předmětů nebo praktického vyučování nebo odborného výcviku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23-018-H Autolakýrník – přípravář / autolakýrnice – přípravářka + střední vzdělání s maturitní zkouškou a alespoň 5 let odborné praxe v povrchové úpravě vozidel.</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Autolakýrník – přípravář / autolakýrnice – přípravářka, 30.9.2026 6:54:23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na odborných pracovištích (autolakovna, školicí středisko, odborná učebna nebo dílna), které jsou vybaveny v souladu s požadavky příslušného hodnoticího standardu a splňující všechny platné zákonné normy a předpisy (ČSN EN 12757-1, ČSN EN 12215+A1, ČSN EN 13355+A1), ve znění aktualizací a doplňků.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Odborné pracoviště (autolakovna, školicí středisko, odborná učebna nebo dílna) musí mít následující vybavení: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lakovací a sušicí kabina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sušicí zařízení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stabilní zařízení na výrobu, úpravu a rozvody tlakového vzduchu</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 včetně digitální váhy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nalezení receptury barevných odstínů</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stříkané vzorkovnice pro určení odstínu lakovaných povrchů všech typů osobních automobilů</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nástroje a pomůcky (stříkací pistole, kelímky, měrky, brusky s odsáváním, vysavače, ruční nářadí na demontáž a montáž dílů karoserie)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ucelený lakovací systém a pomocné materiály pro aplikaci všech technologických vrstev nátěrového systemu, pro maskování vozidel, broušení a leštění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(respirátor prachový P2, respirátor s aktivním uhlím A2, kombinéza, brýle, rukavice)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produktům použitým při zkoušce (materiálové, technické, technologické a bezpečnostní listy)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realizaci teoretické části zkoušky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části (díly) karoserie (blatníky, kapoty, dveře) pro jednoho uchazeče minimálně dva díly karoserie (kovové a plastové)</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kompletní vozidlo pro praktické ověřování kompetencí „Maskování vozidla“ a „Demontáž a montáž drobných částí karosérií“. Vozidlo může být i bez poškození karoserie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povrchu karoserie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příprava a aplikace podkladových nátěrových hmot -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aplikace podkladových nátěrových hmot pneumatickými stříkacími pistolemi -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demontáž a montáž drobných částí karoserie - dle typu vozidla - zrcátka, lišty, kliky, znaky na jedné straně vozidla, určí autorizovaná osoba </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stříkacích pistolí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manipulační a zdvihací zařízení (sloupový nebo nůžkový zvedák)</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75"/>
        <w:rPr>
          <w:rStyle w:val="C3"/>
          <w:rtl w:val="0"/>
        </w:rPr>
      </w:pPr>
    </w:p>
    <w:p>
      <w:pPr>
        <w:pStyle w:val="P35"/>
        <w:framePr w:w="10710" w:h="340" w:hRule="exact" w:wrap="none" w:vAnchor="page" w:hAnchor="margin" w:x="28" w:y="13175"/>
        <w:rPr>
          <w:rStyle w:val="C25"/>
          <w:rtl w:val="0"/>
        </w:rPr>
      </w:pPr>
      <w:r>
        <w:rPr>
          <w:rStyle w:val="C25"/>
          <w:rtl w:val="0"/>
        </w:rPr>
        <w:t>Doba přípravy na zkoušku</w:t>
      </w:r>
    </w:p>
    <w:p>
      <w:pPr>
        <w:keepNext w:val="0"/>
        <w:keepLines w:val="0"/>
        <w:framePr w:w="10766" w:h="806"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548"/>
        <w:rPr>
          <w:rStyle w:val="C3"/>
          <w:rtl w:val="0"/>
        </w:rPr>
      </w:pPr>
    </w:p>
    <w:p>
      <w:pPr>
        <w:pStyle w:val="P35"/>
        <w:framePr w:w="10710" w:h="340" w:hRule="exact" w:wrap="none" w:vAnchor="page" w:hAnchor="margin" w:x="28" w:y="14548"/>
        <w:rPr>
          <w:rStyle w:val="C25"/>
          <w:rtl w:val="0"/>
        </w:rPr>
      </w:pPr>
      <w:r>
        <w:rPr>
          <w:rStyle w:val="C25"/>
          <w:rtl w:val="0"/>
        </w:rPr>
        <w:t>Doba pro vykonání zkoušky</w:t>
      </w:r>
    </w:p>
    <w:p>
      <w:pPr>
        <w:keepNext w:val="0"/>
        <w:keepLines w:val="0"/>
        <w:framePr w:w="10766" w:h="80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Autolakýrník – přípravář / autolakýrnice – přípravářka, 30.9.2026 6:54:23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Košťál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Interaktion,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pStyle w:val="P21"/>
        <w:framePr w:w="7654" w:h="331" w:hRule="exact" w:wrap="none" w:vAnchor="page" w:hAnchor="margin" w:x="28" w:y="15940"/>
        <w:rPr>
          <w:rStyle w:val="C16"/>
          <w:rtl w:val="0"/>
        </w:rPr>
      </w:pPr>
      <w:r>
        <w:rPr>
          <w:rStyle w:val="C16"/>
          <w:rtl w:val="0"/>
        </w:rPr>
        <w:t>Autolakýrník – přípravář / autolakýrnice – přípravářka, 30.9.2026 6:54:23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10CE6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521321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FA520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