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D99FFD" Type="http://schemas.openxmlformats.org/officeDocument/2006/relationships/officeDocument" Target="/word/document.xml" /><Relationship Id="coreR7ED99FFD" Type="http://schemas.openxmlformats.org/package/2006/relationships/metadata/core-properties" Target="/docProps/core.xml" /><Relationship Id="customR7ED99F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přípravář (kód: 23-018-H)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druhu a rozsahu poškození vozidla a následná volba technologického postupu a rozsahu 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Maskování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povrchu karoserie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příprava a aplikace podkladových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obsluha zařízení lakovny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Aplikace podkladových nátěrových hmot pneumatickými stříkacími pistolemi. Seřízení, ošetřování a údržba stříkacích pistolí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Oprava lakovaných povrchů broušením a leštěním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Demontáž a montáž drobných částí karosérií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18.09.2011 do: 15.02.2017</w:t>
      </w:r>
    </w:p>
    <w:p>
      <w:pPr>
        <w:pStyle w:val="P21"/>
        <w:framePr w:w="7654" w:h="331" w:hRule="exact" w:wrap="none" w:vAnchor="page" w:hAnchor="margin" w:x="28" w:y="15940"/>
        <w:rPr>
          <w:rStyle w:val="C16"/>
          <w:rtl w:val="0"/>
        </w:rPr>
      </w:pPr>
      <w:r>
        <w:rPr>
          <w:rStyle w:val="C16"/>
          <w:rtl w:val="0"/>
        </w:rPr>
        <w:t>Autolakýrník - přípravář, 30.9.2026 2:43:16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ochranné pomůcky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pomůcky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charakterizovat a dodržet zásady požární ochrany, způsoby skladování a manipulace s nebezpečnými látkami v průběhu zkoušky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spolu s ústním ověřením</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Vyjmenovat, charakterizovat a dodržet zásady nakládání s odpady v průběhu zkoušky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spolu s ústním ověřením</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Znát základní předpisy týkající se BOZP v oblasti lakování vozidel</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Ústní nebo písemné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Posuzování druhu a rozsahu poškození vozidla a následná volba technologického postupu a rozsahu opravy</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Stanovit podmínky aplikace jednotlivých technologických vrstev nátěrového systému podle rozsahu opravy, lakování na holou a zkorodovanou ocel</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Písemné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b) Popsat technologii lakování hliníku</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Písemné ověření</w:t>
      </w:r>
    </w:p>
    <w:p>
      <w:pPr>
        <w:pStyle w:val="P12"/>
        <w:framePr w:w="6710" w:h="376" w:hRule="exact" w:wrap="none" w:vAnchor="page" w:hAnchor="margin" w:x="45" w:y="9334"/>
        <w:rPr>
          <w:rStyle w:val="C3"/>
          <w:rtl w:val="0"/>
        </w:rPr>
      </w:pPr>
    </w:p>
    <w:p>
      <w:pPr>
        <w:pStyle w:val="P13"/>
        <w:framePr w:w="6658" w:h="249" w:hRule="exact" w:wrap="none" w:vAnchor="page" w:hAnchor="margin" w:x="71" w:y="9390"/>
        <w:rPr>
          <w:rStyle w:val="C11"/>
          <w:rtl w:val="0"/>
        </w:rPr>
      </w:pPr>
      <w:r>
        <w:rPr>
          <w:rStyle w:val="C11"/>
          <w:rtl w:val="0"/>
        </w:rPr>
        <w:t>c) Popsat technologii lakování plastových dílů</w:t>
      </w:r>
    </w:p>
    <w:p>
      <w:pPr>
        <w:pStyle w:val="P28"/>
        <w:framePr w:w="3921" w:h="376" w:hRule="exact" w:wrap="none" w:vAnchor="page" w:hAnchor="margin" w:x="6800" w:y="9334"/>
        <w:rPr>
          <w:rStyle w:val="C3"/>
          <w:rtl w:val="0"/>
        </w:rPr>
      </w:pPr>
    </w:p>
    <w:p>
      <w:pPr>
        <w:pStyle w:val="P29"/>
        <w:framePr w:w="3839" w:h="249" w:hRule="exact" w:wrap="none" w:vAnchor="page" w:hAnchor="margin" w:x="6856" w:y="9390"/>
        <w:rPr>
          <w:rStyle w:val="C21"/>
          <w:rtl w:val="0"/>
        </w:rPr>
      </w:pPr>
      <w:r>
        <w:rPr>
          <w:rStyle w:val="C21"/>
          <w:rtl w:val="0"/>
        </w:rPr>
        <w:t>Písemné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Stanovit druh a rozsah poškození povrchu vozidla a popsat skladbu stávajícího nátěrového systému a postup opravy</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Prakticky s ústním ověřením</w:t>
      </w:r>
    </w:p>
    <w:p>
      <w:pPr>
        <w:pStyle w:val="P32"/>
        <w:framePr w:w="10710" w:h="248" w:hRule="exact" w:wrap="none" w:vAnchor="page" w:hAnchor="margin" w:x="28" w:y="10431"/>
        <w:rPr>
          <w:rStyle w:val="C23"/>
          <w:rtl w:val="0"/>
        </w:rPr>
      </w:pPr>
      <w:r>
        <w:rPr>
          <w:rStyle w:val="C23"/>
          <w:rtl w:val="0"/>
        </w:rPr>
        <w:t>Je třeba splnit všechna kritéria.</w:t>
      </w:r>
    </w:p>
    <w:p>
      <w:pPr>
        <w:pStyle w:val="P23"/>
        <w:framePr w:w="10710" w:h="340" w:hRule="exact" w:wrap="none" w:vAnchor="page" w:hAnchor="margin" w:x="28" w:y="10866"/>
        <w:rPr>
          <w:rStyle w:val="C18"/>
          <w:rtl w:val="0"/>
        </w:rPr>
      </w:pPr>
      <w:r>
        <w:rPr>
          <w:rStyle w:val="C18"/>
          <w:rtl w:val="0"/>
        </w:rPr>
        <w:t>Maskování vozidla</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a) Popsat způsoby a postupy maskování vozidel podle typu opravy</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 s ústním komentářem</w:t>
      </w:r>
    </w:p>
    <w:p>
      <w:pPr>
        <w:pStyle w:val="P16"/>
        <w:framePr w:w="6710" w:h="607" w:hRule="exact" w:wrap="none" w:vAnchor="page" w:hAnchor="margin" w:x="45" w:y="12058"/>
        <w:rPr>
          <w:rStyle w:val="C3"/>
          <w:rtl w:val="0"/>
        </w:rPr>
      </w:pPr>
    </w:p>
    <w:p>
      <w:pPr>
        <w:pStyle w:val="P17"/>
        <w:framePr w:w="6658" w:h="480" w:hRule="exact" w:wrap="none" w:vAnchor="page" w:hAnchor="margin" w:x="71" w:y="12114"/>
        <w:rPr>
          <w:rStyle w:val="C13"/>
          <w:rtl w:val="0"/>
        </w:rPr>
      </w:pPr>
      <w:r>
        <w:rPr>
          <w:rStyle w:val="C13"/>
          <w:rtl w:val="0"/>
        </w:rPr>
        <w:t>b) Zvolit a použít vhodné prostředky maskování opravované části karoserie</w:t>
      </w:r>
    </w:p>
    <w:p>
      <w:pPr>
        <w:pStyle w:val="P30"/>
        <w:framePr w:w="3921" w:h="607" w:hRule="exact" w:wrap="none" w:vAnchor="page" w:hAnchor="margin" w:x="6800" w:y="12058"/>
        <w:rPr>
          <w:rStyle w:val="C3"/>
          <w:rtl w:val="0"/>
        </w:rPr>
      </w:pPr>
    </w:p>
    <w:p>
      <w:pPr>
        <w:pStyle w:val="P31"/>
        <w:framePr w:w="3839" w:h="480" w:hRule="exact" w:wrap="none" w:vAnchor="page" w:hAnchor="margin" w:x="6856" w:y="12114"/>
        <w:rPr>
          <w:rStyle w:val="C22"/>
          <w:rtl w:val="0"/>
        </w:rPr>
      </w:pPr>
      <w:r>
        <w:rPr>
          <w:rStyle w:val="C22"/>
          <w:rtl w:val="0"/>
        </w:rPr>
        <w:t>Praktické předvedení spolu s ústním ověřením</w:t>
      </w:r>
    </w:p>
    <w:p>
      <w:pPr>
        <w:pStyle w:val="P32"/>
        <w:framePr w:w="10710" w:h="248" w:hRule="exact" w:wrap="none" w:vAnchor="page" w:hAnchor="margin" w:x="28" w:y="127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přípravář, 30.9.2026 2:43:16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povrchu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a správně použít způsoby a prostředky pro očištění, odmaštění, odstranění starých nátěrových systémů a zbytkových lepidel z opravovaného podkladu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spolu s ústním ověřením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a aplikovat prostředky pro eliminaci koroze opravovaného podkladu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spolu s ústním ověřením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Zvolit a použít vhodné materiály, nástroje a pomůcky pro zdrsňování, broušení a čištění podkladu a následných jednotlivých vrstev nátěrového systému</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spolu s ústním ověřením</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Volba, příprava a aplikace podkladových materiálů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Znát používané typy podkladových nátěrových hmot</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Písemné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Zvolit správný druh tužidel a ředidel v závislosti na rozsahu opravy a teploty objektu a prostředí</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s ústním komentářem</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Připravit a aplikovat tmely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Praktické předvedení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Připravit a aplikovat základovou nátěrovou hmotu</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Připravit a aplikovat plniče</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Základní obsluha zařízení lakovny</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Popsat obsluhu a údržbu systému pro výrobu a rozvod stlačeného vzduchu</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Ústní nebo písemné ověření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Popsat princip, ovládání a údržba kombinovaných lakovacích a sušících kabin</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 spolu s ústním ověřením</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Obsluhovat mobilní sušící zařízení (IR zářič, Venturi ofukovací pistole atd.)</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spolu s ústním ověřením</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d) Obsluhovat zdvihací a manipulační zařízení</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předvedení spolu s ústním ověřením</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e) Použít a udržovat myčky pneumatických stříkacích pistolí</w:t>
      </w:r>
    </w:p>
    <w:p>
      <w:pPr>
        <w:pStyle w:val="P28"/>
        <w:framePr w:w="3921" w:h="607" w:hRule="exact" w:wrap="none" w:vAnchor="page" w:hAnchor="margin" w:x="6800" w:y="12507"/>
        <w:rPr>
          <w:rStyle w:val="C3"/>
          <w:rtl w:val="0"/>
        </w:rPr>
      </w:pPr>
    </w:p>
    <w:p>
      <w:pPr>
        <w:pStyle w:val="P29"/>
        <w:framePr w:w="3839" w:h="480" w:hRule="exact" w:wrap="none" w:vAnchor="page" w:hAnchor="margin" w:x="6856" w:y="12563"/>
        <w:rPr>
          <w:rStyle w:val="C21"/>
          <w:rtl w:val="0"/>
        </w:rPr>
      </w:pPr>
      <w:r>
        <w:rPr>
          <w:rStyle w:val="C21"/>
          <w:rtl w:val="0"/>
        </w:rPr>
        <w:t>Praktické předvedení spolu s ústním ověřením</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Obsluhovat míchací zařízení a váhy, vyhledat recepturu a určit poměr komponentů základové vrstvy s využitím specializovaného software</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Praktické předvedení spolu s ústním ověřením</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přípravář, 30.9.2026 2:43:16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podkladových nátěrových hmot pneumatickými stříkacími pistolemi. Seřízení, ošetřování a údržba stříkacích pistolí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podmínky aplikace jednotlivých technologických vrstev nátěrového systému podle rozsahu opravy, lakování na holou a zkorodovanou ocel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Zvolit z technické dokumentace (technické nebo technologické listy) potřebné informace pro technologické a pracovní postupy oprav</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Stanovit a popsat podmínky aplikace jednotlivých technologických vrstev nátěrového systému na základě předložené technické a technologické dokumentace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nebo písemné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Vyjmenovat druhy stříkacích pistolí a jejich použití</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Ústní nebo písemné ověření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Popsat princip, nastavit a seřídit pneumatickou stříkací pistoli pro aplikaci určené nátěrové hmoty</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Praktické předvedení spolu s ústním ověřením</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Aplikovat podkladové materiály pneumatickou stříkací pistolí (základová barva, stříkací tmel, plnič, příp. základový plnič)</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Praktické předvedení spolu s ústním ověřením</w:t>
      </w:r>
    </w:p>
    <w:p>
      <w:pPr>
        <w:pStyle w:val="P12"/>
        <w:framePr w:w="6710" w:h="607" w:hRule="exact" w:wrap="none" w:vAnchor="page" w:hAnchor="margin" w:x="45" w:y="7036"/>
        <w:rPr>
          <w:rStyle w:val="C3"/>
          <w:rtl w:val="0"/>
        </w:rPr>
      </w:pPr>
    </w:p>
    <w:p>
      <w:pPr>
        <w:pStyle w:val="P13"/>
        <w:framePr w:w="6658" w:h="480" w:hRule="exact" w:wrap="none" w:vAnchor="page" w:hAnchor="margin" w:x="71" w:y="7092"/>
        <w:rPr>
          <w:rStyle w:val="C11"/>
          <w:rtl w:val="0"/>
        </w:rPr>
      </w:pPr>
      <w:r>
        <w:rPr>
          <w:rStyle w:val="C11"/>
          <w:rtl w:val="0"/>
        </w:rPr>
        <w:t>g) Čistit pneumatickou stříkací pistoli a charakterizovat zásady její údržby</w:t>
      </w:r>
    </w:p>
    <w:p>
      <w:pPr>
        <w:pStyle w:val="P28"/>
        <w:framePr w:w="3921" w:h="607" w:hRule="exact" w:wrap="none" w:vAnchor="page" w:hAnchor="margin" w:x="6800" w:y="7036"/>
        <w:rPr>
          <w:rStyle w:val="C3"/>
          <w:rtl w:val="0"/>
        </w:rPr>
      </w:pPr>
    </w:p>
    <w:p>
      <w:pPr>
        <w:pStyle w:val="P29"/>
        <w:framePr w:w="3839" w:h="480" w:hRule="exact" w:wrap="none" w:vAnchor="page" w:hAnchor="margin" w:x="6856" w:y="7092"/>
        <w:rPr>
          <w:rStyle w:val="C21"/>
          <w:rtl w:val="0"/>
        </w:rPr>
      </w:pPr>
      <w:r>
        <w:rPr>
          <w:rStyle w:val="C21"/>
          <w:rtl w:val="0"/>
        </w:rPr>
        <w:t>Praktické předvedení spolu s ústním ověřením</w:t>
      </w:r>
    </w:p>
    <w:p>
      <w:pPr>
        <w:pStyle w:val="P32"/>
        <w:framePr w:w="10710" w:h="248" w:hRule="exact" w:wrap="none" w:vAnchor="page" w:hAnchor="margin" w:x="28" w:y="7756"/>
        <w:rPr>
          <w:rStyle w:val="C23"/>
          <w:rtl w:val="0"/>
        </w:rPr>
      </w:pPr>
      <w:r>
        <w:rPr>
          <w:rStyle w:val="C23"/>
          <w:rtl w:val="0"/>
        </w:rPr>
        <w:t>Je třeba splnit všechna kritéria.</w:t>
      </w:r>
    </w:p>
    <w:p>
      <w:pPr>
        <w:pStyle w:val="P23"/>
        <w:framePr w:w="10710" w:h="340" w:hRule="exact" w:wrap="none" w:vAnchor="page" w:hAnchor="margin" w:x="28" w:y="8192"/>
        <w:rPr>
          <w:rStyle w:val="C18"/>
          <w:rtl w:val="0"/>
        </w:rPr>
      </w:pPr>
      <w:r>
        <w:rPr>
          <w:rStyle w:val="C18"/>
          <w:rtl w:val="0"/>
        </w:rPr>
        <w:t>Oprava lakovaných povrchů broušením a leštěním</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Rozeznat a zvolit materiály pro finální úpravu povrchů včetně jejich funkce</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Ústní ověření s výběrem materiálu</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Zvolit správný postup broušení, leštění povrchu a vhodnou hrubost brusiva (velikost zrna)</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Praktické předvedení spolu s ústním ověřením</w:t>
      </w:r>
    </w:p>
    <w:p>
      <w:pPr>
        <w:pStyle w:val="P32"/>
        <w:framePr w:w="10710" w:h="248" w:hRule="exact" w:wrap="none" w:vAnchor="page" w:hAnchor="margin" w:x="28" w:y="10104"/>
        <w:rPr>
          <w:rStyle w:val="C23"/>
          <w:rtl w:val="0"/>
        </w:rPr>
      </w:pPr>
      <w:r>
        <w:rPr>
          <w:rStyle w:val="C23"/>
          <w:rtl w:val="0"/>
        </w:rPr>
        <w:t>Je třeba splnit obě kritéria.</w:t>
      </w:r>
    </w:p>
    <w:p>
      <w:pPr>
        <w:pStyle w:val="P23"/>
        <w:framePr w:w="10710" w:h="340" w:hRule="exact" w:wrap="none" w:vAnchor="page" w:hAnchor="margin" w:x="28" w:y="10539"/>
        <w:rPr>
          <w:rStyle w:val="C18"/>
          <w:rtl w:val="0"/>
        </w:rPr>
      </w:pPr>
      <w:r>
        <w:rPr>
          <w:rStyle w:val="C18"/>
          <w:rtl w:val="0"/>
        </w:rPr>
        <w:t>Demontáž a montáž drobných částí karosérií</w:t>
      </w:r>
    </w:p>
    <w:p>
      <w:pPr>
        <w:pStyle w:val="P24"/>
        <w:framePr w:w="6713" w:h="376" w:hRule="exact" w:wrap="none" w:vAnchor="page" w:hAnchor="margin" w:x="45" w:y="10979"/>
        <w:rPr>
          <w:rStyle w:val="C3"/>
          <w:rtl w:val="0"/>
        </w:rPr>
      </w:pPr>
    </w:p>
    <w:p>
      <w:pPr>
        <w:pStyle w:val="P25"/>
        <w:framePr w:w="6661" w:h="249" w:hRule="exact" w:wrap="none" w:vAnchor="page" w:hAnchor="margin" w:x="71" w:y="11050"/>
        <w:rPr>
          <w:rStyle w:val="C19"/>
          <w:rtl w:val="0"/>
        </w:rPr>
      </w:pPr>
      <w:r>
        <w:rPr>
          <w:rStyle w:val="C19"/>
          <w:rtl w:val="0"/>
        </w:rPr>
        <w:t>Kritéria hodnocení</w:t>
      </w:r>
    </w:p>
    <w:p>
      <w:pPr>
        <w:pStyle w:val="P26"/>
        <w:framePr w:w="3918" w:h="376" w:hRule="exact" w:wrap="none" w:vAnchor="page" w:hAnchor="margin" w:x="6803" w:y="10979"/>
        <w:rPr>
          <w:rStyle w:val="C3"/>
          <w:rtl w:val="0"/>
        </w:rPr>
      </w:pPr>
    </w:p>
    <w:p>
      <w:pPr>
        <w:pStyle w:val="P27"/>
        <w:framePr w:w="3836" w:h="249" w:hRule="exact" w:wrap="none" w:vAnchor="page" w:hAnchor="margin" w:x="6859" w:y="11050"/>
        <w:rPr>
          <w:rStyle w:val="C20"/>
          <w:rtl w:val="0"/>
        </w:rPr>
      </w:pPr>
      <w:r>
        <w:rPr>
          <w:rStyle w:val="C20"/>
          <w:rtl w:val="0"/>
        </w:rPr>
        <w:t>Způsoby ověření</w:t>
      </w:r>
    </w:p>
    <w:p>
      <w:pPr>
        <w:pStyle w:val="P12"/>
        <w:framePr w:w="6710" w:h="607" w:hRule="exact" w:wrap="none" w:vAnchor="page" w:hAnchor="margin" w:x="45" w:y="11355"/>
        <w:rPr>
          <w:rStyle w:val="C3"/>
          <w:rtl w:val="0"/>
        </w:rPr>
      </w:pPr>
    </w:p>
    <w:p>
      <w:pPr>
        <w:pStyle w:val="P13"/>
        <w:framePr w:w="6658" w:h="480" w:hRule="exact" w:wrap="none" w:vAnchor="page" w:hAnchor="margin" w:x="71" w:y="11411"/>
        <w:rPr>
          <w:rStyle w:val="C11"/>
          <w:rtl w:val="0"/>
        </w:rPr>
      </w:pPr>
      <w:r>
        <w:rPr>
          <w:rStyle w:val="C11"/>
          <w:rtl w:val="0"/>
        </w:rPr>
        <w:t>a) Demontovat a montovat drobné části karoserie (zrcátka, lišty, kliky, znaky a nápisy, zástěrky apod.)</w:t>
      </w:r>
    </w:p>
    <w:p>
      <w:pPr>
        <w:pStyle w:val="P28"/>
        <w:framePr w:w="3921" w:h="607" w:hRule="exact" w:wrap="none" w:vAnchor="page" w:hAnchor="margin" w:x="6800" w:y="11355"/>
        <w:rPr>
          <w:rStyle w:val="C3"/>
          <w:rtl w:val="0"/>
        </w:rPr>
      </w:pPr>
    </w:p>
    <w:p>
      <w:pPr>
        <w:pStyle w:val="P29"/>
        <w:framePr w:w="3839" w:h="480" w:hRule="exact" w:wrap="none" w:vAnchor="page" w:hAnchor="margin" w:x="6856" w:y="11411"/>
        <w:rPr>
          <w:rStyle w:val="C21"/>
          <w:rtl w:val="0"/>
        </w:rPr>
      </w:pPr>
      <w:r>
        <w:rPr>
          <w:rStyle w:val="C21"/>
          <w:rtl w:val="0"/>
        </w:rPr>
        <w:t>Praktické předvedení spolu s ústním ověřením</w:t>
      </w:r>
    </w:p>
    <w:p>
      <w:pPr>
        <w:pStyle w:val="P32"/>
        <w:framePr w:w="10710" w:h="248" w:hRule="exact" w:wrap="none" w:vAnchor="page" w:hAnchor="margin" w:x="28" w:y="12075"/>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Autolakýrník - přípravář, 30.9.2026 2:43:16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http://katalog.nsp.cz/karta_tp.aspx?id_jp=30739&amp;kod_sm1=37).</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technologických postupů</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uchazeče – minimální úroveň je dána základním vzděláním, úroveň 1.</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některých kritérií je možné zvolit mezi písemným a ústním ověřením. Rozhodnutí je v kompetenci autorizované osoby zejména podle počtu uchazečů o zkoušku.</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80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Autolakýrník - přípravář, 30.9.2026 2:43:16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technického směru a alespoň 5 let odborné praxe v oblasti povrchových úprav vozidel,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technického směru a alespoň 5 let odborné praxe v oblasti povrchových úprav vozidel nebo ve funkci učitele odborných předmětů, z toho minimálně jeden rok v období posledních dvou let před podáním žádosti o udělení autorizace.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Autolakýrník - přípravář, 30.9.2026 2:43:16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školicím středisku nebo autolakovně splňující všechny platné zákonné normy a předpisy (ČSN EN 12757-1, ČSN EN 12215+A1, ČSN EN 13355+A1) ve znění aktualizací a doplňků.</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nebo autolakovna musí být vybaveny: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přípravna (přípravné stání)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lakovací a sušící kabina</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sušící zařízení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stabilní zařízení na výrobu, úpravu a rozvody tlakového vzduchu</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míchací zařízení včetně digitální váhy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pro nalezení receptury odstínů barev</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stříkané vzorkovnice pro určení odstínu lakovaných povrchů všech typů osobních automobilů</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a pomůcky (stříkací pistole, kelímky, měrky, brusky s odsáváním, vysavače, ruční nářadí na demontáž a montáž dílů karoserie)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k produktům použitým při zkoušce (materiálové, technologické a bezpečnostní listy)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realizaci teoretické části zkoušky</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části (díly) karoserie (blatníky, kapoty, dveře) pro jednoho uchazeče minimálně dva díly karosérie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1 kompletní vozidlo pro praktické ověřování kompetencí „Maskování vozidla“ a „Demontáž a montáž drobných částí karosérií“. Vozidlo může být i bez poškození povrchu karosérie</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myčka stříkacích pistolí</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hydraulické manipulační a zdvihací zařízení (sloupový nebo nůžkový zvedák)</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přípravy na zkoušku</w:t>
      </w:r>
    </w:p>
    <w:p>
      <w:pPr>
        <w:keepNext w:val="0"/>
        <w:keepLines w:val="0"/>
        <w:framePr w:w="10766" w:h="1036" w:hRule="exact" w:wrap="none" w:vAnchor="page" w:hAnchor="margin" w:x="0" w:y="9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0982"/>
        <w:rPr>
          <w:rStyle w:val="C3"/>
          <w:rtl w:val="0"/>
        </w:rPr>
      </w:pPr>
    </w:p>
    <w:p>
      <w:pPr>
        <w:pStyle w:val="P35"/>
        <w:framePr w:w="10710" w:h="340" w:hRule="exact" w:wrap="none" w:vAnchor="page" w:hAnchor="margin" w:x="28" w:y="10982"/>
        <w:rPr>
          <w:rStyle w:val="C25"/>
          <w:rtl w:val="0"/>
        </w:rPr>
      </w:pPr>
      <w:r>
        <w:rPr>
          <w:rStyle w:val="C25"/>
          <w:rtl w:val="0"/>
        </w:rPr>
        <w:t>Doba pro vykonání zkoušky</w:t>
      </w:r>
    </w:p>
    <w:p>
      <w:pPr>
        <w:keepNext w:val="0"/>
        <w:keepLines w:val="0"/>
        <w:framePr w:w="10766" w:h="806" w:hRule="exact" w:wrap="none" w:vAnchor="page" w:hAnchor="margin" w:x="0" w:y="11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Autolakýrník - přípravář, 30.9.2026 2:43:16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v SR pro ostatní služby, v níž byly zastoupeny: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 (SAČR)</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AUTOLAKY MIKOS,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INTERACTION,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spol.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pStyle w:val="P21"/>
        <w:framePr w:w="7654" w:h="331" w:hRule="exact" w:wrap="none" w:vAnchor="page" w:hAnchor="margin" w:x="28" w:y="15940"/>
        <w:rPr>
          <w:rStyle w:val="C16"/>
          <w:rtl w:val="0"/>
        </w:rPr>
      </w:pPr>
      <w:r>
        <w:rPr>
          <w:rStyle w:val="C16"/>
          <w:rtl w:val="0"/>
        </w:rPr>
        <w:t>Autolakýrník - přípravář, 30.9.2026 2:43:16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