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B3A519" Type="http://schemas.openxmlformats.org/officeDocument/2006/relationships/officeDocument" Target="/word/document.xml" /><Relationship Id="coreR25B3A519" Type="http://schemas.openxmlformats.org/package/2006/relationships/metadata/core-properties" Target="/docProps/core.xml" /><Relationship Id="customR25B3A5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operátor (kód: 69-015-H)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postupů pro zajištění potápěčských prací z povrchového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povrchovém pracovišti potápěčů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výstroje potápěčů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kontrola sestavy vhodné potápěčské techniky potápěčů před ponorem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povrchového pracoviště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potápěče z povrchového pracoviště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na povrchovém pracovišti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prací nad hladinou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Zajišťování odborných průzkumů a odstraňování havarijních a nebezpečných stavů objektů a zařízení pod vodou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Dokumentování objektů a zařízení na povrchu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Zajišťování potápěčských prací nad hladinou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Zajišťování potápěčských prací v uzavřeném prostoru a bez volné hladiny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Potápěč operátor, 9.9.2026 22:51:09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v platném znění,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Orientovat se ve vyhlášce o použití plavidel a plovoucích pracovních základen při výkonu potápěčských prací – vyhláška č. 344/1991 Sb., Řád plavební bezpečnosti v platném znění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Orientovat se v zákoně č. 179/2006 Sb., o ověřování a uznávání výsledků dalšího vzdělávání, v platném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postupů pro zajištění potápěčských prací z povrchového pracoviště</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a) Při kontrolní a průzkumné činnosti uvést postupy a rizika včetně personálního a technického zajištění nutného k výkonu potápěčských prací</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Uvést postupy a rizika při čištění vtokových česlí a přemístění sypkého materiálu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Uvést postupy,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Uvést postupy pro práce v proudící vodě</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f) Popsat postup prací při sanaci ponořených železobetonových konstrukcí</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g) Popsat obecné znalosti postupu potápěčských prací a rizik při vrtání těchto materiálů: železobeton; beton; ocel; dřevo</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1055" w:hRule="exact" w:wrap="none" w:vAnchor="page" w:hAnchor="margin" w:x="45" w:y="12155"/>
        <w:rPr>
          <w:rStyle w:val="C3"/>
          <w:rtl w:val="0"/>
        </w:rPr>
      </w:pPr>
    </w:p>
    <w:p>
      <w:pPr>
        <w:pStyle w:val="P17"/>
        <w:framePr w:w="6658" w:h="928" w:hRule="exact" w:wrap="none" w:vAnchor="page" w:hAnchor="margin" w:x="71" w:y="12211"/>
        <w:rPr>
          <w:rStyle w:val="C13"/>
          <w:rtl w:val="0"/>
        </w:rPr>
      </w:pPr>
      <w:r>
        <w:rPr>
          <w:rStyle w:val="C13"/>
          <w:rtl w:val="0"/>
        </w:rPr>
        <w:t>h) Vypracovat postupy potápěčských prací s možnými riziky při řešení těchto situací: odsávání a odstraňování naplavenin; hrazení a vyhrazení vtokových objektů; potápěčských pracích ve zdraví škodlivém prostředí; potápěčských pracích s nulovou viditelností; vázání břemen a práci se zdvihacím zařízením</w:t>
      </w:r>
    </w:p>
    <w:p>
      <w:pPr>
        <w:pStyle w:val="P30"/>
        <w:framePr w:w="3921" w:h="1055" w:hRule="exact" w:wrap="none" w:vAnchor="page" w:hAnchor="margin" w:x="6800" w:y="12155"/>
        <w:rPr>
          <w:rStyle w:val="C3"/>
          <w:rtl w:val="0"/>
        </w:rPr>
      </w:pPr>
    </w:p>
    <w:p>
      <w:pPr>
        <w:pStyle w:val="P31"/>
        <w:framePr w:w="3839" w:h="928"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3210"/>
        <w:rPr>
          <w:rStyle w:val="C3"/>
          <w:rtl w:val="0"/>
        </w:rPr>
      </w:pPr>
    </w:p>
    <w:p>
      <w:pPr>
        <w:pStyle w:val="P13"/>
        <w:framePr w:w="6658" w:h="249" w:hRule="exact" w:wrap="none" w:vAnchor="page" w:hAnchor="margin" w:x="71" w:y="13266"/>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3210"/>
        <w:rPr>
          <w:rStyle w:val="C3"/>
          <w:rtl w:val="0"/>
        </w:rPr>
      </w:pPr>
    </w:p>
    <w:p>
      <w:pPr>
        <w:pStyle w:val="P29"/>
        <w:framePr w:w="3839" w:h="249" w:hRule="exact" w:wrap="none" w:vAnchor="page" w:hAnchor="margin" w:x="6856" w:y="13266"/>
        <w:rPr>
          <w:rStyle w:val="C21"/>
          <w:rtl w:val="0"/>
        </w:rPr>
      </w:pPr>
      <w:r>
        <w:rPr>
          <w:rStyle w:val="C21"/>
          <w:rtl w:val="0"/>
        </w:rPr>
        <w:t>Ústní ověření</w:t>
      </w:r>
    </w:p>
    <w:p>
      <w:pPr>
        <w:pStyle w:val="P16"/>
        <w:framePr w:w="6710" w:h="607" w:hRule="exact" w:wrap="none" w:vAnchor="page" w:hAnchor="margin" w:x="45" w:y="13586"/>
        <w:rPr>
          <w:rStyle w:val="C3"/>
          <w:rtl w:val="0"/>
        </w:rPr>
      </w:pPr>
    </w:p>
    <w:p>
      <w:pPr>
        <w:pStyle w:val="P17"/>
        <w:framePr w:w="6658" w:h="480" w:hRule="exact" w:wrap="none" w:vAnchor="page" w:hAnchor="margin" w:x="71" w:y="13642"/>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586"/>
        <w:rPr>
          <w:rStyle w:val="C3"/>
          <w:rtl w:val="0"/>
        </w:rPr>
      </w:pPr>
    </w:p>
    <w:p>
      <w:pPr>
        <w:pStyle w:val="P31"/>
        <w:framePr w:w="3839" w:h="480" w:hRule="exact" w:wrap="none" w:vAnchor="page" w:hAnchor="margin" w:x="6856" w:y="13642"/>
        <w:rPr>
          <w:rStyle w:val="C22"/>
          <w:rtl w:val="0"/>
        </w:rPr>
      </w:pPr>
      <w:r>
        <w:rPr>
          <w:rStyle w:val="C22"/>
          <w:rtl w:val="0"/>
        </w:rPr>
        <w:t>Praktické předvedení a ústní ověření</w:t>
      </w:r>
    </w:p>
    <w:p>
      <w:pPr>
        <w:pStyle w:val="P32"/>
        <w:framePr w:w="10710" w:h="248" w:hRule="exact" w:wrap="none" w:vAnchor="page" w:hAnchor="margin" w:x="28" w:y="14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22:51:09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a charakterizovat odborné způsobilosti pro: svářečské práce v hyperbarickém prostředí za mokra; řezání konstrukcí kyslíkem; vázání břemen; jeřábnické práce; potápěčské práce v podzemí podle horního zákona; trhací práce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specifické složení pracovní skupiny při zabezpečení daného ponoru s použitím plavidla pro pracovní potápěče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Provedení průzkumu podmínek na povrchovém pracovišti potápěčů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a předvést fyzickou rekognoskaci terénu a zpracovat postup k zabezpečení potápěčských prací podle stanoveného úkolu na pracovišti potápěčů</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Zdůvodnit volbu a funkci postupu zabezpečení potápěčů v místě nad volnou hloubkou a s nebezpečím utonutí podle závěrů rekognoskace pracoviště</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Vysvětlit způsob zajištění potápěčského průzkumu ve zdraví škodlivém prostředí</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Příprava výstroje potápěčů dle klimatických podmínek a prostředí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831" w:hRule="exact" w:wrap="none" w:vAnchor="page" w:hAnchor="margin" w:x="45" w:y="10237"/>
        <w:rPr>
          <w:rStyle w:val="C3"/>
          <w:rtl w:val="0"/>
        </w:rPr>
      </w:pPr>
    </w:p>
    <w:p>
      <w:pPr>
        <w:pStyle w:val="P13"/>
        <w:framePr w:w="6658" w:h="704" w:hRule="exact" w:wrap="none" w:vAnchor="page" w:hAnchor="margin" w:x="71" w:y="10293"/>
        <w:rPr>
          <w:rStyle w:val="C11"/>
          <w:rtl w:val="0"/>
        </w:rPr>
      </w:pPr>
      <w:r>
        <w:rPr>
          <w:rStyle w:val="C11"/>
          <w:rtl w:val="0"/>
        </w:rPr>
        <w:t>a) Zkontrolovat a sestavit výstroj potápěčů:</w:t>
        <w:br w:type="textWrapping"/>
        <w:t>-</w:t>
        <w:tab/>
        <w:t xml:space="preserve">s dodávkou dýchacích plynů z místa nad hladinou </w:t>
        <w:br w:type="textWrapping"/>
        <w:t>-</w:t>
        <w:tab/>
        <w:t>autonomní potápěčský dýchací přístroj</w:t>
      </w:r>
    </w:p>
    <w:p>
      <w:pPr>
        <w:pStyle w:val="P28"/>
        <w:framePr w:w="3921" w:h="831" w:hRule="exact" w:wrap="none" w:vAnchor="page" w:hAnchor="margin" w:x="6800" w:y="10237"/>
        <w:rPr>
          <w:rStyle w:val="C3"/>
          <w:rtl w:val="0"/>
        </w:rPr>
      </w:pPr>
    </w:p>
    <w:p>
      <w:pPr>
        <w:pStyle w:val="P29"/>
        <w:framePr w:w="3839" w:h="704" w:hRule="exact" w:wrap="none" w:vAnchor="page" w:hAnchor="margin" w:x="6856" w:y="10293"/>
        <w:rPr>
          <w:rStyle w:val="C21"/>
          <w:rtl w:val="0"/>
        </w:rPr>
      </w:pPr>
      <w:r>
        <w:rPr>
          <w:rStyle w:val="C21"/>
          <w:rtl w:val="0"/>
        </w:rPr>
        <w:t>Praktické předvedení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Vybrat a zdůvodnit vhodnou potápěčskou výstroj a techniku k zajištění vybraných potápěčských prací</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předvedení a ústní ověření na pracovišti potápěčů</w:t>
      </w:r>
    </w:p>
    <w:p>
      <w:pPr>
        <w:pStyle w:val="P12"/>
        <w:framePr w:w="6710" w:h="376" w:hRule="exact" w:wrap="none" w:vAnchor="page" w:hAnchor="margin" w:x="45" w:y="11675"/>
        <w:rPr>
          <w:rStyle w:val="C3"/>
          <w:rtl w:val="0"/>
        </w:rPr>
      </w:pPr>
    </w:p>
    <w:p>
      <w:pPr>
        <w:pStyle w:val="P13"/>
        <w:framePr w:w="6658" w:h="249" w:hRule="exact" w:wrap="none" w:vAnchor="page" w:hAnchor="margin" w:x="71" w:y="11731"/>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675"/>
        <w:rPr>
          <w:rStyle w:val="C3"/>
          <w:rtl w:val="0"/>
        </w:rPr>
      </w:pPr>
    </w:p>
    <w:p>
      <w:pPr>
        <w:pStyle w:val="P29"/>
        <w:framePr w:w="3839" w:h="249" w:hRule="exact" w:wrap="none" w:vAnchor="page" w:hAnchor="margin" w:x="6856" w:y="11731"/>
        <w:rPr>
          <w:rStyle w:val="C21"/>
          <w:rtl w:val="0"/>
        </w:rPr>
      </w:pPr>
      <w:r>
        <w:rPr>
          <w:rStyle w:val="C21"/>
          <w:rtl w:val="0"/>
        </w:rPr>
        <w:t>Ústní ověření</w:t>
      </w:r>
    </w:p>
    <w:p>
      <w:pPr>
        <w:pStyle w:val="P32"/>
        <w:framePr w:w="10710" w:h="248" w:hRule="exact" w:wrap="none" w:vAnchor="page" w:hAnchor="margin" w:x="28" w:y="12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22:51:09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kontrola sestavy vhodné potápěčské techniky potápěčů před ponorem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Zkontrolovat zvolenou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režim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h) Předvést uvázání těchto uzlů: vůdcovský osmičkový uzel; lodní smyčka;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povrchového pracoviště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během provádění potápěčských prací při řízení prací z povrchového pracoviště</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individuálního potápěče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3"/>
        <w:framePr w:w="10710" w:h="340" w:hRule="exact" w:wrap="none" w:vAnchor="page" w:hAnchor="margin" w:x="28" w:y="12443"/>
        <w:rPr>
          <w:rStyle w:val="C18"/>
          <w:rtl w:val="0"/>
        </w:rPr>
      </w:pPr>
      <w:r>
        <w:rPr>
          <w:rStyle w:val="C18"/>
          <w:rtl w:val="0"/>
        </w:rPr>
        <w:t>Řešení krizové situace potápěče z povrchového pracoviště</w:t>
      </w:r>
    </w:p>
    <w:p>
      <w:pPr>
        <w:pStyle w:val="P24"/>
        <w:framePr w:w="6713" w:h="376" w:hRule="exact" w:wrap="none" w:vAnchor="page" w:hAnchor="margin" w:x="45" w:y="12882"/>
        <w:rPr>
          <w:rStyle w:val="C3"/>
          <w:rtl w:val="0"/>
        </w:rPr>
      </w:pPr>
    </w:p>
    <w:p>
      <w:pPr>
        <w:pStyle w:val="P25"/>
        <w:framePr w:w="6661" w:h="249" w:hRule="exact" w:wrap="none" w:vAnchor="page" w:hAnchor="margin" w:x="71" w:y="12953"/>
        <w:rPr>
          <w:rStyle w:val="C19"/>
          <w:rtl w:val="0"/>
        </w:rPr>
      </w:pPr>
      <w:r>
        <w:rPr>
          <w:rStyle w:val="C19"/>
          <w:rtl w:val="0"/>
        </w:rPr>
        <w:t>Kritéria hodnocení</w:t>
      </w:r>
    </w:p>
    <w:p>
      <w:pPr>
        <w:pStyle w:val="P26"/>
        <w:framePr w:w="3918" w:h="376" w:hRule="exact" w:wrap="none" w:vAnchor="page" w:hAnchor="margin" w:x="6803" w:y="12882"/>
        <w:rPr>
          <w:rStyle w:val="C3"/>
          <w:rtl w:val="0"/>
        </w:rPr>
      </w:pPr>
    </w:p>
    <w:p>
      <w:pPr>
        <w:pStyle w:val="P27"/>
        <w:framePr w:w="3836" w:h="249" w:hRule="exact" w:wrap="none" w:vAnchor="page" w:hAnchor="margin" w:x="6859" w:y="12953"/>
        <w:rPr>
          <w:rStyle w:val="C20"/>
          <w:rtl w:val="0"/>
        </w:rPr>
      </w:pPr>
      <w:r>
        <w:rPr>
          <w:rStyle w:val="C20"/>
          <w:rtl w:val="0"/>
        </w:rPr>
        <w:t>Způsoby ověření</w:t>
      </w:r>
    </w:p>
    <w:p>
      <w:pPr>
        <w:pStyle w:val="P12"/>
        <w:framePr w:w="6710" w:h="607" w:hRule="exact" w:wrap="none" w:vAnchor="page" w:hAnchor="margin" w:x="45" w:y="13258"/>
        <w:rPr>
          <w:rStyle w:val="C3"/>
          <w:rtl w:val="0"/>
        </w:rPr>
      </w:pPr>
    </w:p>
    <w:p>
      <w:pPr>
        <w:pStyle w:val="P13"/>
        <w:framePr w:w="6658" w:h="480" w:hRule="exact" w:wrap="none" w:vAnchor="page" w:hAnchor="margin" w:x="71" w:y="13314"/>
        <w:rPr>
          <w:rStyle w:val="C11"/>
          <w:rtl w:val="0"/>
        </w:rPr>
      </w:pPr>
      <w:r>
        <w:rPr>
          <w:rStyle w:val="C11"/>
          <w:rtl w:val="0"/>
        </w:rPr>
        <w:t>a) Zvolit a vysvětlit postup rekognoskace povrchového pracoviště s určením místa pro práci potápěčů z hlediska možné nehody</w:t>
      </w:r>
    </w:p>
    <w:p>
      <w:pPr>
        <w:pStyle w:val="P28"/>
        <w:framePr w:w="3921" w:h="607" w:hRule="exact" w:wrap="none" w:vAnchor="page" w:hAnchor="margin" w:x="6800" w:y="13258"/>
        <w:rPr>
          <w:rStyle w:val="C3"/>
          <w:rtl w:val="0"/>
        </w:rPr>
      </w:pPr>
    </w:p>
    <w:p>
      <w:pPr>
        <w:pStyle w:val="P29"/>
        <w:framePr w:w="3839" w:h="480" w:hRule="exact" w:wrap="none" w:vAnchor="page" w:hAnchor="margin" w:x="6856" w:y="13314"/>
        <w:rPr>
          <w:rStyle w:val="C21"/>
          <w:rtl w:val="0"/>
        </w:rPr>
      </w:pPr>
      <w:r>
        <w:rPr>
          <w:rStyle w:val="C21"/>
          <w:rtl w:val="0"/>
        </w:rPr>
        <w:t>Praktické předvedení a ústní ověření na pracovišti potápěčů</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Zvolit postup a úkoly a stanovit pracovní skupinu pro řešení krizové situace na povrchovém pracovišti potápěčů</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 na pracovišti potápěčů</w:t>
      </w:r>
    </w:p>
    <w:p>
      <w:pPr>
        <w:pStyle w:val="P33"/>
        <w:framePr w:w="6710" w:h="791" w:hRule="exact" w:wrap="none" w:vAnchor="page" w:hAnchor="margin" w:x="45" w:y="14472"/>
        <w:rPr>
          <w:rStyle w:val="C3"/>
          <w:rtl w:val="0"/>
        </w:rPr>
      </w:pP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(IZS): Zdravotnická záchranná služba; Hasičský</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záchranný sbor; Policie ČR</w:t>
      </w:r>
    </w:p>
    <w:p>
      <w:pPr>
        <w:pStyle w:val="P28"/>
        <w:framePr w:w="3921" w:h="791" w:hRule="exact" w:wrap="none" w:vAnchor="page" w:hAnchor="margin" w:x="6800" w:y="14472"/>
        <w:rPr>
          <w:rStyle w:val="C3"/>
          <w:rtl w:val="0"/>
        </w:rPr>
      </w:pPr>
    </w:p>
    <w:p>
      <w:pPr>
        <w:pStyle w:val="P29"/>
        <w:framePr w:w="3839" w:h="664" w:hRule="exact" w:wrap="none" w:vAnchor="page" w:hAnchor="margin" w:x="6856" w:y="14528"/>
        <w:rPr>
          <w:rStyle w:val="C21"/>
          <w:rtl w:val="0"/>
        </w:rPr>
      </w:pPr>
      <w:r>
        <w:rPr>
          <w:rStyle w:val="C21"/>
          <w:rtl w:val="0"/>
        </w:rPr>
        <w:t>Ústní ověření</w:t>
      </w:r>
    </w:p>
    <w:p>
      <w:pPr>
        <w:pStyle w:val="P32"/>
        <w:framePr w:w="10710" w:h="248" w:hRule="exact" w:wrap="none" w:vAnchor="page" w:hAnchor="margin" w:x="28" w:y="15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22:51:09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určený "Technologický postup potápěčských prací“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Zpracovat seznam vybavení pracoviště k zabezpečení potápěčských prací podle zadání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zápis o mimořádné události a zápis o úrazu do knihy úrazů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Poskytování první pomoci na povrchovém pracovišti se zaměřením na potápěčské nehody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Zvolit vhodný pracovní postup a techniku podle dané záchranné činnosti a klimatických podmínek</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 na pracovišti potápěčů</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 na pracovišti potápěčů</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Vysvětlit správný postup při záchraně potápěče na hladině včetně poskytnutí první pomoci při potápěčské nehodě</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 na pracovišti potápěčů</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ověření</w:t>
      </w:r>
    </w:p>
    <w:p>
      <w:pPr>
        <w:pStyle w:val="P16"/>
        <w:framePr w:w="6710" w:h="607" w:hRule="exact" w:wrap="none" w:vAnchor="page" w:hAnchor="margin" w:x="45" w:y="10390"/>
        <w:rPr>
          <w:rStyle w:val="C3"/>
          <w:rtl w:val="0"/>
        </w:rPr>
      </w:pPr>
    </w:p>
    <w:p>
      <w:pPr>
        <w:pStyle w:val="P17"/>
        <w:framePr w:w="6658" w:h="480" w:hRule="exact" w:wrap="none" w:vAnchor="page" w:hAnchor="margin" w:x="71" w:y="10446"/>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0390"/>
        <w:rPr>
          <w:rStyle w:val="C3"/>
          <w:rtl w:val="0"/>
        </w:rPr>
      </w:pPr>
    </w:p>
    <w:p>
      <w:pPr>
        <w:pStyle w:val="P31"/>
        <w:framePr w:w="3839" w:h="480" w:hRule="exact" w:wrap="none" w:vAnchor="page" w:hAnchor="margin" w:x="6856" w:y="1044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547" w:hRule="exact" w:wrap="none" w:vAnchor="page" w:hAnchor="margin" w:x="28" w:y="11546"/>
        <w:rPr>
          <w:rStyle w:val="C18"/>
          <w:rtl w:val="0"/>
        </w:rPr>
      </w:pPr>
      <w:r>
        <w:rPr>
          <w:rStyle w:val="C18"/>
          <w:rtl w:val="0"/>
        </w:rPr>
        <w:t>Provádění záchranářských prací nad hladinou při hledání, vyprošťování a evakuaci osob, techniky a materiálu</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vhodný pracovní postup, připravit výstroj a techniku podle dané záchranné činnosti a klimatických podmínek při povodních a mimořádných situacích</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b) Vysvětlit zásady zabezpečení sportovních a společenských akcí na vodě</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Ústní ověření</w:t>
      </w:r>
    </w:p>
    <w:p>
      <w:pPr>
        <w:pStyle w:val="P33"/>
        <w:framePr w:w="6710" w:h="570" w:hRule="exact" w:wrap="none" w:vAnchor="page" w:hAnchor="margin" w:x="45" w:y="13776"/>
        <w:rPr>
          <w:rStyle w:val="C3"/>
          <w:rtl w:val="0"/>
        </w:rPr>
      </w:pP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spolupráci se se složkami Integrovaného záchranného systému</w:t>
      </w: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ochraně života, zdraví a majetku v mimořádných situacích</w:t>
      </w:r>
    </w:p>
    <w:p>
      <w:pPr>
        <w:pStyle w:val="P28"/>
        <w:framePr w:w="3921" w:h="570" w:hRule="exact" w:wrap="none" w:vAnchor="page" w:hAnchor="margin" w:x="6800" w:y="13776"/>
        <w:rPr>
          <w:rStyle w:val="C3"/>
          <w:rtl w:val="0"/>
        </w:rPr>
      </w:pPr>
    </w:p>
    <w:p>
      <w:pPr>
        <w:pStyle w:val="P29"/>
        <w:framePr w:w="3839" w:h="443" w:hRule="exact" w:wrap="none" w:vAnchor="page" w:hAnchor="margin" w:x="6856" w:y="13832"/>
        <w:rPr>
          <w:rStyle w:val="C21"/>
          <w:rtl w:val="0"/>
        </w:rPr>
      </w:pPr>
      <w:r>
        <w:rPr>
          <w:rStyle w:val="C21"/>
          <w:rtl w:val="0"/>
        </w:rPr>
        <w:t>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22:51:09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potápěčské fyziky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tlak; hydrostatický tlak; celkový tlak; stlačování plynu; Pascalův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pojem: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pojmy: rozpouštění plynů v kapalinách; komprese a dekomprese při potápění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4"/>
        <w:framePr w:w="6710" w:h="570" w:hRule="exact" w:wrap="none" w:vAnchor="page" w:hAnchor="margin" w:x="45" w:y="5014"/>
        <w:rPr>
          <w:rStyle w:val="C3"/>
          <w:rtl w:val="0"/>
        </w:rPr>
      </w:pP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Provést výpočet tří zadaných dekompresních postupů s použitím</w:t>
      </w: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dekompresních tabulek</w:t>
      </w:r>
    </w:p>
    <w:p>
      <w:pPr>
        <w:pStyle w:val="P30"/>
        <w:framePr w:w="3921" w:h="570" w:hRule="exact" w:wrap="none" w:vAnchor="page" w:hAnchor="margin" w:x="6800" w:y="5014"/>
        <w:rPr>
          <w:rStyle w:val="C3"/>
          <w:rtl w:val="0"/>
        </w:rPr>
      </w:pPr>
    </w:p>
    <w:p>
      <w:pPr>
        <w:pStyle w:val="P31"/>
        <w:framePr w:w="3839" w:h="443"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584"/>
        <w:rPr>
          <w:rStyle w:val="C3"/>
          <w:rtl w:val="0"/>
        </w:rPr>
      </w:pPr>
    </w:p>
    <w:p>
      <w:pPr>
        <w:pStyle w:val="P13"/>
        <w:framePr w:w="6658" w:h="249" w:hRule="exact" w:wrap="none" w:vAnchor="page" w:hAnchor="margin" w:x="71" w:y="5640"/>
        <w:rPr>
          <w:rStyle w:val="C11"/>
          <w:rtl w:val="0"/>
        </w:rPr>
      </w:pPr>
      <w:r>
        <w:rPr>
          <w:rStyle w:val="C11"/>
          <w:rtl w:val="0"/>
        </w:rPr>
        <w:t>e) Vysvětlit využití Archimédova zákona při potápění</w:t>
      </w:r>
    </w:p>
    <w:p>
      <w:pPr>
        <w:pStyle w:val="P28"/>
        <w:framePr w:w="3921" w:h="376" w:hRule="exact" w:wrap="none" w:vAnchor="page" w:hAnchor="margin" w:x="6800" w:y="5584"/>
        <w:rPr>
          <w:rStyle w:val="C3"/>
          <w:rtl w:val="0"/>
        </w:rPr>
      </w:pPr>
    </w:p>
    <w:p>
      <w:pPr>
        <w:pStyle w:val="P29"/>
        <w:framePr w:w="3839" w:h="249" w:hRule="exact" w:wrap="none" w:vAnchor="page" w:hAnchor="margin" w:x="6856" w:y="5640"/>
        <w:rPr>
          <w:rStyle w:val="C21"/>
          <w:rtl w:val="0"/>
        </w:rPr>
      </w:pPr>
      <w:r>
        <w:rPr>
          <w:rStyle w:val="C21"/>
          <w:rtl w:val="0"/>
        </w:rPr>
        <w:t>Ústní ověření</w:t>
      </w:r>
    </w:p>
    <w:p>
      <w:pPr>
        <w:pStyle w:val="P16"/>
        <w:framePr w:w="6710" w:h="376" w:hRule="exact" w:wrap="none" w:vAnchor="page" w:hAnchor="margin" w:x="45" w:y="5961"/>
        <w:rPr>
          <w:rStyle w:val="C3"/>
          <w:rtl w:val="0"/>
        </w:rPr>
      </w:pPr>
    </w:p>
    <w:p>
      <w:pPr>
        <w:pStyle w:val="P17"/>
        <w:framePr w:w="6658" w:h="249" w:hRule="exact" w:wrap="none" w:vAnchor="page" w:hAnchor="margin" w:x="71" w:y="6017"/>
        <w:rPr>
          <w:rStyle w:val="C13"/>
          <w:rtl w:val="0"/>
        </w:rPr>
      </w:pPr>
      <w:r>
        <w:rPr>
          <w:rStyle w:val="C13"/>
          <w:rtl w:val="0"/>
        </w:rPr>
        <w:t>f) Vysvětlit pojmy: parciální tlak plynu; Daltonův zákon</w:t>
      </w:r>
    </w:p>
    <w:p>
      <w:pPr>
        <w:pStyle w:val="P30"/>
        <w:framePr w:w="3921" w:h="376" w:hRule="exact" w:wrap="none" w:vAnchor="page" w:hAnchor="margin" w:x="6800" w:y="5961"/>
        <w:rPr>
          <w:rStyle w:val="C3"/>
          <w:rtl w:val="0"/>
        </w:rPr>
      </w:pPr>
    </w:p>
    <w:p>
      <w:pPr>
        <w:pStyle w:val="P31"/>
        <w:framePr w:w="3839" w:h="249" w:hRule="exact" w:wrap="none" w:vAnchor="page" w:hAnchor="margin" w:x="6856" w:y="6017"/>
        <w:rPr>
          <w:rStyle w:val="C22"/>
          <w:rtl w:val="0"/>
        </w:rPr>
      </w:pPr>
      <w:r>
        <w:rPr>
          <w:rStyle w:val="C22"/>
          <w:rtl w:val="0"/>
        </w:rPr>
        <w:t>Ústní ověření</w:t>
      </w:r>
    </w:p>
    <w:p>
      <w:pPr>
        <w:pStyle w:val="P32"/>
        <w:framePr w:w="10710" w:h="248" w:hRule="exact" w:wrap="none" w:vAnchor="page" w:hAnchor="margin" w:x="28" w:y="6450"/>
        <w:rPr>
          <w:rStyle w:val="C23"/>
          <w:rtl w:val="0"/>
        </w:rPr>
      </w:pPr>
      <w:r>
        <w:rPr>
          <w:rStyle w:val="C23"/>
          <w:rtl w:val="0"/>
        </w:rPr>
        <w:t>Je třeba splnit všechna kritéria.</w:t>
      </w:r>
    </w:p>
    <w:p>
      <w:pPr>
        <w:pStyle w:val="P23"/>
        <w:framePr w:w="10710" w:h="547" w:hRule="exact" w:wrap="none" w:vAnchor="page" w:hAnchor="margin" w:x="28" w:y="6886"/>
        <w:rPr>
          <w:rStyle w:val="C18"/>
          <w:rtl w:val="0"/>
        </w:rPr>
      </w:pPr>
      <w:r>
        <w:rPr>
          <w:rStyle w:val="C18"/>
          <w:rtl w:val="0"/>
        </w:rPr>
        <w:t>Zajišťování odborných průzkumů a odstraňování havarijních a nebezpečných stavů objektů a zařízení pod vodou</w:t>
      </w:r>
    </w:p>
    <w:p>
      <w:pPr>
        <w:pStyle w:val="P24"/>
        <w:framePr w:w="6713" w:h="376" w:hRule="exact" w:wrap="none" w:vAnchor="page" w:hAnchor="margin" w:x="45" w:y="7533"/>
        <w:rPr>
          <w:rStyle w:val="C3"/>
          <w:rtl w:val="0"/>
        </w:rPr>
      </w:pPr>
    </w:p>
    <w:p>
      <w:pPr>
        <w:pStyle w:val="P25"/>
        <w:framePr w:w="6661" w:h="249" w:hRule="exact" w:wrap="none" w:vAnchor="page" w:hAnchor="margin" w:x="71" w:y="7604"/>
        <w:rPr>
          <w:rStyle w:val="C19"/>
          <w:rtl w:val="0"/>
        </w:rPr>
      </w:pPr>
      <w:r>
        <w:rPr>
          <w:rStyle w:val="C19"/>
          <w:rtl w:val="0"/>
        </w:rPr>
        <w:t>Kritéria hodnocení</w:t>
      </w:r>
    </w:p>
    <w:p>
      <w:pPr>
        <w:pStyle w:val="P26"/>
        <w:framePr w:w="3918" w:h="376" w:hRule="exact" w:wrap="none" w:vAnchor="page" w:hAnchor="margin" w:x="6803" w:y="7533"/>
        <w:rPr>
          <w:rStyle w:val="C3"/>
          <w:rtl w:val="0"/>
        </w:rPr>
      </w:pPr>
    </w:p>
    <w:p>
      <w:pPr>
        <w:pStyle w:val="P27"/>
        <w:framePr w:w="3836" w:h="249" w:hRule="exact" w:wrap="none" w:vAnchor="page" w:hAnchor="margin" w:x="6859" w:y="7604"/>
        <w:rPr>
          <w:rStyle w:val="C20"/>
          <w:rtl w:val="0"/>
        </w:rPr>
      </w:pPr>
      <w:r>
        <w:rPr>
          <w:rStyle w:val="C20"/>
          <w:rtl w:val="0"/>
        </w:rPr>
        <w:t>Způsoby ověření</w:t>
      </w:r>
    </w:p>
    <w:p>
      <w:pPr>
        <w:pStyle w:val="P12"/>
        <w:framePr w:w="6710" w:h="376" w:hRule="exact" w:wrap="none" w:vAnchor="page" w:hAnchor="margin" w:x="45" w:y="7909"/>
        <w:rPr>
          <w:rStyle w:val="C3"/>
          <w:rtl w:val="0"/>
        </w:rPr>
      </w:pPr>
    </w:p>
    <w:p>
      <w:pPr>
        <w:pStyle w:val="P13"/>
        <w:framePr w:w="6658" w:h="249" w:hRule="exact" w:wrap="none" w:vAnchor="page" w:hAnchor="margin" w:x="71" w:y="7965"/>
        <w:rPr>
          <w:rStyle w:val="C11"/>
          <w:rtl w:val="0"/>
        </w:rPr>
      </w:pPr>
      <w:r>
        <w:rPr>
          <w:rStyle w:val="C11"/>
          <w:rtl w:val="0"/>
        </w:rPr>
        <w:t>a) Popsat průzkumnou a revizní činnost pod vodou</w:t>
      </w:r>
    </w:p>
    <w:p>
      <w:pPr>
        <w:pStyle w:val="P28"/>
        <w:framePr w:w="3921" w:h="376" w:hRule="exact" w:wrap="none" w:vAnchor="page" w:hAnchor="margin" w:x="6800" w:y="7909"/>
        <w:rPr>
          <w:rStyle w:val="C3"/>
          <w:rtl w:val="0"/>
        </w:rPr>
      </w:pPr>
    </w:p>
    <w:p>
      <w:pPr>
        <w:pStyle w:val="P29"/>
        <w:framePr w:w="3839" w:h="249" w:hRule="exact" w:wrap="none" w:vAnchor="page" w:hAnchor="margin" w:x="6856" w:y="7965"/>
        <w:rPr>
          <w:rStyle w:val="C21"/>
          <w:rtl w:val="0"/>
        </w:rPr>
      </w:pPr>
      <w:r>
        <w:rPr>
          <w:rStyle w:val="C21"/>
          <w:rtl w:val="0"/>
        </w:rPr>
        <w:t>Ústní ověření</w:t>
      </w:r>
    </w:p>
    <w:p>
      <w:pPr>
        <w:pStyle w:val="P16"/>
        <w:framePr w:w="6710" w:h="376" w:hRule="exact" w:wrap="none" w:vAnchor="page" w:hAnchor="margin" w:x="45" w:y="8285"/>
        <w:rPr>
          <w:rStyle w:val="C3"/>
          <w:rtl w:val="0"/>
        </w:rPr>
      </w:pPr>
    </w:p>
    <w:p>
      <w:pPr>
        <w:pStyle w:val="P17"/>
        <w:framePr w:w="6658" w:h="249" w:hRule="exact" w:wrap="none" w:vAnchor="page" w:hAnchor="margin" w:x="71" w:y="8341"/>
        <w:rPr>
          <w:rStyle w:val="C13"/>
          <w:rtl w:val="0"/>
        </w:rPr>
      </w:pPr>
      <w:r>
        <w:rPr>
          <w:rStyle w:val="C13"/>
          <w:rtl w:val="0"/>
        </w:rPr>
        <w:t>b) Popsat příklady havarijních a nebezpečných stavů objektů a zařízení</w:t>
      </w:r>
    </w:p>
    <w:p>
      <w:pPr>
        <w:pStyle w:val="P30"/>
        <w:framePr w:w="3921" w:h="376" w:hRule="exact" w:wrap="none" w:vAnchor="page" w:hAnchor="margin" w:x="6800" w:y="8285"/>
        <w:rPr>
          <w:rStyle w:val="C3"/>
          <w:rtl w:val="0"/>
        </w:rPr>
      </w:pPr>
    </w:p>
    <w:p>
      <w:pPr>
        <w:pStyle w:val="P31"/>
        <w:framePr w:w="3839" w:h="249" w:hRule="exact" w:wrap="none" w:vAnchor="page" w:hAnchor="margin" w:x="6856" w:y="8341"/>
        <w:rPr>
          <w:rStyle w:val="C22"/>
          <w:rtl w:val="0"/>
        </w:rPr>
      </w:pPr>
      <w:r>
        <w:rPr>
          <w:rStyle w:val="C22"/>
          <w:rtl w:val="0"/>
        </w:rPr>
        <w:t>Ústní ověření</w:t>
      </w:r>
    </w:p>
    <w:p>
      <w:pPr>
        <w:pStyle w:val="P12"/>
        <w:framePr w:w="6710" w:h="376" w:hRule="exact" w:wrap="none" w:vAnchor="page" w:hAnchor="margin" w:x="45" w:y="8661"/>
        <w:rPr>
          <w:rStyle w:val="C3"/>
          <w:rtl w:val="0"/>
        </w:rPr>
      </w:pPr>
    </w:p>
    <w:p>
      <w:pPr>
        <w:pStyle w:val="P13"/>
        <w:framePr w:w="6658" w:h="249" w:hRule="exact" w:wrap="none" w:vAnchor="page" w:hAnchor="margin" w:x="71" w:y="8717"/>
        <w:rPr>
          <w:rStyle w:val="C11"/>
          <w:rtl w:val="0"/>
        </w:rPr>
      </w:pPr>
      <w:r>
        <w:rPr>
          <w:rStyle w:val="C11"/>
          <w:rtl w:val="0"/>
        </w:rPr>
        <w:t>c) Popsat způsoby diagnostiky ponořených železobetonových konstrukcí</w:t>
      </w:r>
    </w:p>
    <w:p>
      <w:pPr>
        <w:pStyle w:val="P28"/>
        <w:framePr w:w="3921" w:h="376" w:hRule="exact" w:wrap="none" w:vAnchor="page" w:hAnchor="margin" w:x="6800" w:y="8661"/>
        <w:rPr>
          <w:rStyle w:val="C3"/>
          <w:rtl w:val="0"/>
        </w:rPr>
      </w:pPr>
    </w:p>
    <w:p>
      <w:pPr>
        <w:pStyle w:val="P29"/>
        <w:framePr w:w="3839" w:h="249" w:hRule="exact" w:wrap="none" w:vAnchor="page" w:hAnchor="margin" w:x="6856" w:y="8717"/>
        <w:rPr>
          <w:rStyle w:val="C21"/>
          <w:rtl w:val="0"/>
        </w:rPr>
      </w:pPr>
      <w:r>
        <w:rPr>
          <w:rStyle w:val="C21"/>
          <w:rtl w:val="0"/>
        </w:rPr>
        <w:t>Ústní ověření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d) Zpracovat postup k provedení odborného průzkumu zvoleného objektu a uvést rizika</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a ústní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1"/>
        <w:rPr>
          <w:rStyle w:val="C3"/>
          <w:rtl w:val="0"/>
        </w:rPr>
      </w:pPr>
    </w:p>
    <w:p>
      <w:pPr>
        <w:pStyle w:val="P17"/>
        <w:framePr w:w="6658" w:h="480" w:hRule="exact" w:wrap="none" w:vAnchor="page" w:hAnchor="margin" w:x="71" w:y="10307"/>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0251"/>
        <w:rPr>
          <w:rStyle w:val="C3"/>
          <w:rtl w:val="0"/>
        </w:rPr>
      </w:pPr>
    </w:p>
    <w:p>
      <w:pPr>
        <w:pStyle w:val="P31"/>
        <w:framePr w:w="3839" w:h="480" w:hRule="exact" w:wrap="none" w:vAnchor="page" w:hAnchor="margin" w:x="6856" w:y="10307"/>
        <w:rPr>
          <w:rStyle w:val="C22"/>
          <w:rtl w:val="0"/>
        </w:rPr>
      </w:pPr>
      <w:r>
        <w:rPr>
          <w:rStyle w:val="C22"/>
          <w:rtl w:val="0"/>
        </w:rPr>
        <w:t>Ústní ověření</w:t>
      </w:r>
    </w:p>
    <w:p>
      <w:pPr>
        <w:pStyle w:val="P12"/>
        <w:framePr w:w="6710" w:h="607" w:hRule="exact" w:wrap="none" w:vAnchor="page" w:hAnchor="margin" w:x="45" w:y="10858"/>
        <w:rPr>
          <w:rStyle w:val="C3"/>
          <w:rtl w:val="0"/>
        </w:rPr>
      </w:pPr>
    </w:p>
    <w:p>
      <w:pPr>
        <w:pStyle w:val="P13"/>
        <w:framePr w:w="6658" w:h="480" w:hRule="exact" w:wrap="none" w:vAnchor="page" w:hAnchor="margin" w:x="71" w:y="10914"/>
        <w:rPr>
          <w:rStyle w:val="C11"/>
          <w:rtl w:val="0"/>
        </w:rPr>
      </w:pPr>
      <w:r>
        <w:rPr>
          <w:rStyle w:val="C11"/>
          <w:rtl w:val="0"/>
        </w:rPr>
        <w:t>g) Popsat správnými technickými názvy tato vodohospodářská zařízení a jejich hlavní části: přehrady; jezy; hydroelektrárny; plavební komory</w:t>
      </w:r>
    </w:p>
    <w:p>
      <w:pPr>
        <w:pStyle w:val="P28"/>
        <w:framePr w:w="3921" w:h="607" w:hRule="exact" w:wrap="none" w:vAnchor="page" w:hAnchor="margin" w:x="6800" w:y="10858"/>
        <w:rPr>
          <w:rStyle w:val="C3"/>
          <w:rtl w:val="0"/>
        </w:rPr>
      </w:pPr>
    </w:p>
    <w:p>
      <w:pPr>
        <w:pStyle w:val="P29"/>
        <w:framePr w:w="3839" w:h="480" w:hRule="exact" w:wrap="none" w:vAnchor="page" w:hAnchor="margin" w:x="6856" w:y="10914"/>
        <w:rPr>
          <w:rStyle w:val="C21"/>
          <w:rtl w:val="0"/>
        </w:rPr>
      </w:pPr>
      <w:r>
        <w:rPr>
          <w:rStyle w:val="C21"/>
          <w:rtl w:val="0"/>
        </w:rPr>
        <w:t>Ústní ověření</w:t>
      </w:r>
    </w:p>
    <w:p>
      <w:pPr>
        <w:pStyle w:val="P32"/>
        <w:framePr w:w="10710" w:h="248" w:hRule="exact" w:wrap="none" w:vAnchor="page" w:hAnchor="margin" w:x="28" w:y="11578"/>
        <w:rPr>
          <w:rStyle w:val="C23"/>
          <w:rtl w:val="0"/>
        </w:rPr>
      </w:pPr>
      <w:r>
        <w:rPr>
          <w:rStyle w:val="C23"/>
          <w:rtl w:val="0"/>
        </w:rPr>
        <w:t>Je třeba splnit všechna kriteria.</w:t>
      </w:r>
    </w:p>
    <w:p>
      <w:pPr>
        <w:pStyle w:val="P23"/>
        <w:framePr w:w="10710" w:h="340" w:hRule="exact" w:wrap="none" w:vAnchor="page" w:hAnchor="margin" w:x="28" w:y="12014"/>
        <w:rPr>
          <w:rStyle w:val="C18"/>
          <w:rtl w:val="0"/>
        </w:rPr>
      </w:pPr>
      <w:r>
        <w:rPr>
          <w:rStyle w:val="C18"/>
          <w:rtl w:val="0"/>
        </w:rPr>
        <w:t>Dokumentování objektů a zařízení na povrchu</w:t>
      </w:r>
    </w:p>
    <w:p>
      <w:pPr>
        <w:pStyle w:val="P24"/>
        <w:framePr w:w="6713" w:h="376" w:hRule="exact" w:wrap="none" w:vAnchor="page" w:hAnchor="margin" w:x="45" w:y="12453"/>
        <w:rPr>
          <w:rStyle w:val="C3"/>
          <w:rtl w:val="0"/>
        </w:rPr>
      </w:pPr>
    </w:p>
    <w:p>
      <w:pPr>
        <w:pStyle w:val="P25"/>
        <w:framePr w:w="6661" w:h="249" w:hRule="exact" w:wrap="none" w:vAnchor="page" w:hAnchor="margin" w:x="71" w:y="12524"/>
        <w:rPr>
          <w:rStyle w:val="C19"/>
          <w:rtl w:val="0"/>
        </w:rPr>
      </w:pPr>
      <w:r>
        <w:rPr>
          <w:rStyle w:val="C19"/>
          <w:rtl w:val="0"/>
        </w:rPr>
        <w:t>Kritéria hodnocení</w:t>
      </w:r>
    </w:p>
    <w:p>
      <w:pPr>
        <w:pStyle w:val="P26"/>
        <w:framePr w:w="3918" w:h="376" w:hRule="exact" w:wrap="none" w:vAnchor="page" w:hAnchor="margin" w:x="6803" w:y="12453"/>
        <w:rPr>
          <w:rStyle w:val="C3"/>
          <w:rtl w:val="0"/>
        </w:rPr>
      </w:pPr>
    </w:p>
    <w:p>
      <w:pPr>
        <w:pStyle w:val="P27"/>
        <w:framePr w:w="3836" w:h="249" w:hRule="exact" w:wrap="none" w:vAnchor="page" w:hAnchor="margin" w:x="6859" w:y="12524"/>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Vyjmenovat způsoby dokumentace objektů a zařízení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Ústní ověření</w:t>
      </w:r>
    </w:p>
    <w:p>
      <w:pPr>
        <w:pStyle w:val="P16"/>
        <w:framePr w:w="6710" w:h="376" w:hRule="exact" w:wrap="none" w:vAnchor="page" w:hAnchor="margin" w:x="45" w:y="13206"/>
        <w:rPr>
          <w:rStyle w:val="C3"/>
          <w:rtl w:val="0"/>
        </w:rPr>
      </w:pPr>
    </w:p>
    <w:p>
      <w:pPr>
        <w:pStyle w:val="P17"/>
        <w:framePr w:w="6658" w:h="249" w:hRule="exact" w:wrap="none" w:vAnchor="page" w:hAnchor="margin" w:x="71" w:y="13262"/>
        <w:rPr>
          <w:rStyle w:val="C13"/>
          <w:rtl w:val="0"/>
        </w:rPr>
      </w:pPr>
      <w:r>
        <w:rPr>
          <w:rStyle w:val="C13"/>
          <w:rtl w:val="0"/>
        </w:rPr>
        <w:t>b) Vysvětlit a předvést způsob použití fotodokumentace</w:t>
      </w:r>
    </w:p>
    <w:p>
      <w:pPr>
        <w:pStyle w:val="P30"/>
        <w:framePr w:w="3921" w:h="376" w:hRule="exact" w:wrap="none" w:vAnchor="page" w:hAnchor="margin" w:x="6800" w:y="13206"/>
        <w:rPr>
          <w:rStyle w:val="C3"/>
          <w:rtl w:val="0"/>
        </w:rPr>
      </w:pPr>
    </w:p>
    <w:p>
      <w:pPr>
        <w:pStyle w:val="P31"/>
        <w:framePr w:w="3839" w:h="249" w:hRule="exact" w:wrap="none" w:vAnchor="page" w:hAnchor="margin" w:x="6856" w:y="13262"/>
        <w:rPr>
          <w:rStyle w:val="C22"/>
          <w:rtl w:val="0"/>
        </w:rPr>
      </w:pPr>
      <w:r>
        <w:rPr>
          <w:rStyle w:val="C22"/>
          <w:rtl w:val="0"/>
        </w:rPr>
        <w:t>Praktické předvedení a ústní ověření</w:t>
      </w:r>
    </w:p>
    <w:p>
      <w:pPr>
        <w:pStyle w:val="P12"/>
        <w:framePr w:w="6710" w:h="376" w:hRule="exact" w:wrap="none" w:vAnchor="page" w:hAnchor="margin" w:x="45" w:y="13582"/>
        <w:rPr>
          <w:rStyle w:val="C3"/>
          <w:rtl w:val="0"/>
        </w:rPr>
      </w:pPr>
    </w:p>
    <w:p>
      <w:pPr>
        <w:pStyle w:val="P13"/>
        <w:framePr w:w="6658" w:h="249" w:hRule="exact" w:wrap="none" w:vAnchor="page" w:hAnchor="margin" w:x="71" w:y="13638"/>
        <w:rPr>
          <w:rStyle w:val="C11"/>
          <w:rtl w:val="0"/>
        </w:rPr>
      </w:pPr>
      <w:r>
        <w:rPr>
          <w:rStyle w:val="C11"/>
          <w:rtl w:val="0"/>
        </w:rPr>
        <w:t>c) Vysvětlit způsob použití video-dokumentace</w:t>
      </w:r>
    </w:p>
    <w:p>
      <w:pPr>
        <w:pStyle w:val="P28"/>
        <w:framePr w:w="3921" w:h="376" w:hRule="exact" w:wrap="none" w:vAnchor="page" w:hAnchor="margin" w:x="6800" w:y="13582"/>
        <w:rPr>
          <w:rStyle w:val="C3"/>
          <w:rtl w:val="0"/>
        </w:rPr>
      </w:pPr>
    </w:p>
    <w:p>
      <w:pPr>
        <w:pStyle w:val="P29"/>
        <w:framePr w:w="3839" w:h="249" w:hRule="exact" w:wrap="none" w:vAnchor="page" w:hAnchor="margin" w:x="6856" w:y="13638"/>
        <w:rPr>
          <w:rStyle w:val="C21"/>
          <w:rtl w:val="0"/>
        </w:rPr>
      </w:pPr>
      <w:r>
        <w:rPr>
          <w:rStyle w:val="C21"/>
          <w:rtl w:val="0"/>
        </w:rPr>
        <w:t>Ústní ověření</w:t>
      </w:r>
    </w:p>
    <w:p>
      <w:pPr>
        <w:pStyle w:val="P32"/>
        <w:framePr w:w="10710" w:h="248" w:hRule="exact" w:wrap="none" w:vAnchor="page" w:hAnchor="margin" w:x="28" w:y="14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22:51:09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potápěčských prací nad hladinou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pracoviště pro bezpečnou realizaci potápěčských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čištění vtokových česlí; přemístění sypkého materiálu odsávacím zařízením; montážní práce; vyhledání a vyzvednutí předmětu ze dna na hladinu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Zajišťování potápěčských prací v uzavřeném prostoru a bez volné hladiny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33"/>
        <w:framePr w:w="6710" w:h="1012" w:hRule="exact" w:wrap="none" w:vAnchor="page" w:hAnchor="margin" w:x="45" w:y="6379"/>
        <w:rPr>
          <w:rStyle w:val="C3"/>
          <w:rtl w:val="0"/>
        </w:rPr>
      </w:pP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postup potápěčských prací v uzavřeném prostoru</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bez volné hladiny a provést: výklad a vysvětlení pracovních podmínek;</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vysvětlení zdravotního zajištění; výklad zvláštních podmínek bezpečnosti a</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ochrany zdraví při práci (BOZP) v tomto prostředí</w:t>
      </w:r>
    </w:p>
    <w:p>
      <w:pPr>
        <w:pStyle w:val="P28"/>
        <w:framePr w:w="3921" w:h="1012" w:hRule="exact" w:wrap="none" w:vAnchor="page" w:hAnchor="margin" w:x="6800" w:y="6379"/>
        <w:rPr>
          <w:rStyle w:val="C3"/>
          <w:rtl w:val="0"/>
        </w:rPr>
      </w:pPr>
    </w:p>
    <w:p>
      <w:pPr>
        <w:pStyle w:val="P29"/>
        <w:framePr w:w="3839" w:h="885" w:hRule="exact" w:wrap="none" w:vAnchor="page" w:hAnchor="margin" w:x="6856" w:y="6435"/>
        <w:rPr>
          <w:rStyle w:val="C21"/>
          <w:rtl w:val="0"/>
        </w:rPr>
      </w:pPr>
      <w:r>
        <w:rPr>
          <w:rStyle w:val="C21"/>
          <w:rtl w:val="0"/>
        </w:rPr>
        <w:t>Praktické předvedení a ústní ověření</w:t>
      </w:r>
    </w:p>
    <w:p>
      <w:pPr>
        <w:pStyle w:val="P34"/>
        <w:framePr w:w="6710" w:h="791" w:hRule="exact" w:wrap="none" w:vAnchor="page" w:hAnchor="margin" w:x="45" w:y="7391"/>
        <w:rPr>
          <w:rStyle w:val="C3"/>
          <w:rtl w:val="0"/>
        </w:rPr>
      </w:pP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7391"/>
        <w:rPr>
          <w:rStyle w:val="C3"/>
          <w:rtl w:val="0"/>
        </w:rPr>
      </w:pPr>
    </w:p>
    <w:p>
      <w:pPr>
        <w:pStyle w:val="P31"/>
        <w:framePr w:w="3839" w:h="664" w:hRule="exact" w:wrap="none" w:vAnchor="page" w:hAnchor="margin" w:x="6856" w:y="7447"/>
        <w:rPr>
          <w:rStyle w:val="C22"/>
          <w:rtl w:val="0"/>
        </w:rPr>
      </w:pPr>
      <w:r>
        <w:rPr>
          <w:rStyle w:val="C22"/>
          <w:rtl w:val="0"/>
        </w:rPr>
        <w:t>Praktické předvedení a ústní ověření na pracovišti potápěčů</w:t>
      </w:r>
    </w:p>
    <w:p>
      <w:pPr>
        <w:pStyle w:val="P12"/>
        <w:framePr w:w="6710" w:h="607" w:hRule="exact" w:wrap="none" w:vAnchor="page" w:hAnchor="margin" w:x="45" w:y="8181"/>
        <w:rPr>
          <w:rStyle w:val="C3"/>
          <w:rtl w:val="0"/>
        </w:rPr>
      </w:pPr>
    </w:p>
    <w:p>
      <w:pPr>
        <w:pStyle w:val="P13"/>
        <w:framePr w:w="6658" w:h="480" w:hRule="exact" w:wrap="none" w:vAnchor="page" w:hAnchor="margin" w:x="71" w:y="823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8181"/>
        <w:rPr>
          <w:rStyle w:val="C3"/>
          <w:rtl w:val="0"/>
        </w:rPr>
      </w:pPr>
    </w:p>
    <w:p>
      <w:pPr>
        <w:pStyle w:val="P29"/>
        <w:framePr w:w="3839" w:h="480" w:hRule="exact" w:wrap="none" w:vAnchor="page" w:hAnchor="margin" w:x="6856" w:y="8237"/>
        <w:rPr>
          <w:rStyle w:val="C21"/>
          <w:rtl w:val="0"/>
        </w:rPr>
      </w:pPr>
      <w:r>
        <w:rPr>
          <w:rStyle w:val="C21"/>
          <w:rtl w:val="0"/>
        </w:rPr>
        <w:t>Praktické předvedení a ústní ověření na pracovišti potápěčů</w:t>
      </w:r>
    </w:p>
    <w:p>
      <w:pPr>
        <w:pStyle w:val="P16"/>
        <w:framePr w:w="6710" w:h="831" w:hRule="exact" w:wrap="none" w:vAnchor="page" w:hAnchor="margin" w:x="45" w:y="8788"/>
        <w:rPr>
          <w:rStyle w:val="C3"/>
          <w:rtl w:val="0"/>
        </w:rPr>
      </w:pPr>
    </w:p>
    <w:p>
      <w:pPr>
        <w:pStyle w:val="P17"/>
        <w:framePr w:w="6658" w:h="704" w:hRule="exact" w:wrap="none" w:vAnchor="page" w:hAnchor="margin" w:x="71" w:y="884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8788"/>
        <w:rPr>
          <w:rStyle w:val="C3"/>
          <w:rtl w:val="0"/>
        </w:rPr>
      </w:pPr>
    </w:p>
    <w:p>
      <w:pPr>
        <w:pStyle w:val="P31"/>
        <w:framePr w:w="3839" w:h="704" w:hRule="exact" w:wrap="none" w:vAnchor="page" w:hAnchor="margin" w:x="6856" w:y="8844"/>
        <w:rPr>
          <w:rStyle w:val="C22"/>
          <w:rtl w:val="0"/>
        </w:rPr>
      </w:pPr>
      <w:r>
        <w:rPr>
          <w:rStyle w:val="C22"/>
          <w:rtl w:val="0"/>
        </w:rPr>
        <w:t>Ústní ověření</w:t>
      </w:r>
    </w:p>
    <w:p>
      <w:pPr>
        <w:pStyle w:val="P32"/>
        <w:framePr w:w="10710" w:h="248" w:hRule="exact" w:wrap="none" w:vAnchor="page" w:hAnchor="margin" w:x="28" w:y="9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22:51:09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71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jeho zdravotního stavu nebo nepříznivých klimatických podmínek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(viz NSP: https://nsp.cz/jednotka-prace/potapec-operator#zdravotni-zpusobilosti).</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s ohledem na skutečnost, že zkoušku nelze provádět v simulovaném prostředí a její výkon se svojí rizikovostí rovná výkonu práce a činností podle přílohy číslo 5 nařízení vlády č. 591/2006 Sb., v aktuálním znění (práce a činnosti vystavující fyzickou osobu zvýšenému ohrožení života nebo poškození zdraví předložit certifikát s minimálně druhým kvalifikačním stupněm "Samostatný potápěč" s kvalifikací AOWD (Advanced Open Water Diver, nebo P2 - Potápěč se dvěma hvězdami), podle aktuálně platné technické normy ČSN EN ISO 24801-2 (761301) Rekreační potápění - Požadavky na výcvik rekreačních potápěčů v přístrojovém potápění - Část 2: 2. kvalifikační stupeň - Samostatný potápěč (norma k přímému použití jako ČSN).</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bezpečný způsob manipulace s potápěčskou výstrojí, přístroji a technikou;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a samostatné ošetřování potápěčské techniky;</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využívání komunikačních prostředků a techniky související s pracovním potápěním;</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úkonů, kvalitu provedeného úkolu a na časové hledisko zvládání operací při praktickém ponoru;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správného technického názvosloví.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musí být dodržena všechna pravidla pro provádění pracovních činností, která vyplývají z příslušných ustanovení nařízení vlády č. 591/2006 Sb., v aktuálním znění.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způsobem praktické předvedení a ústní ověření v praktické části zkoušky realizované nad hladinou bude provedeno ve vhodném prostoru (učebna, skříňová nástavba, stavební buňka apod.)</w:t>
      </w:r>
    </w:p>
    <w:p>
      <w:pPr>
        <w:pStyle w:val="P35"/>
        <w:framePr w:w="10766" w:h="2072" w:hRule="exact" w:wrap="none" w:vAnchor="page" w:hAnchor="margin" w:x="0" w:y="12094"/>
        <w:rPr>
          <w:rStyle w:val="C3"/>
          <w:rtl w:val="0"/>
        </w:rPr>
      </w:pPr>
    </w:p>
    <w:p>
      <w:pPr>
        <w:pStyle w:val="P37"/>
        <w:framePr w:w="10710" w:h="340" w:hRule="exact" w:wrap="none" w:vAnchor="page" w:hAnchor="margin" w:x="28" w:y="12094"/>
        <w:rPr>
          <w:rStyle w:val="C25"/>
          <w:rtl w:val="0"/>
        </w:rPr>
      </w:pPr>
      <w:r>
        <w:rPr>
          <w:rStyle w:val="C25"/>
          <w:rtl w:val="0"/>
        </w:rPr>
        <w:t>Výsledné hodnocení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394"/>
        <w:rPr>
          <w:rStyle w:val="C3"/>
          <w:rtl w:val="0"/>
        </w:rPr>
      </w:pPr>
    </w:p>
    <w:p>
      <w:pPr>
        <w:pStyle w:val="P37"/>
        <w:framePr w:w="10710" w:h="340" w:hRule="exact" w:wrap="none" w:vAnchor="page" w:hAnchor="margin" w:x="28" w:y="14394"/>
        <w:rPr>
          <w:rStyle w:val="C25"/>
          <w:rtl w:val="0"/>
        </w:rPr>
      </w:pPr>
      <w:r>
        <w:rPr>
          <w:rStyle w:val="C25"/>
          <w:rtl w:val="0"/>
        </w:rPr>
        <w:t>Počet zkoušejících</w:t>
      </w:r>
    </w:p>
    <w:p>
      <w:pPr>
        <w:keepNext w:val="0"/>
        <w:keepLines w:val="0"/>
        <w:framePr w:w="10766" w:h="1036" w:hRule="exact" w:wrap="none" w:vAnchor="page" w:hAnchor="margin" w:x="0" w:y="14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 operátor, 9.9.2026 22:51:09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Potápěč pracovní (69-014-H) podle zákona č. 179/2006 Sb., o ověřování a uznávání výsledků dalšího vzdělávání, v platném znění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získaným ověřitelným záznamem potvrzeným akreditovanou profesionální (komerční) potápěčskou organizací a 5 let praxe spojené s činnosti spojenými s koordinací potápěčských prací, s minimální doložitelnou praxí v rozsahu 500 hodin jako vedoucí potápěč.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operátor, 9.9.2026 22:51:09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 povrchové pracoviště potápěčů</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dýchací přístroje - systémy s dodávkou dýchacích plynů z místa nad hladinou včetně potápěčských přileb a celoobličejových masek,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potápěčský autonomní dýchací přístroj</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přípravy na zkoušku</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9998"/>
        <w:rPr>
          <w:rStyle w:val="C3"/>
          <w:rtl w:val="0"/>
        </w:rPr>
      </w:pPr>
    </w:p>
    <w:p>
      <w:pPr>
        <w:pStyle w:val="P37"/>
        <w:framePr w:w="10710" w:h="340" w:hRule="exact" w:wrap="none" w:vAnchor="page" w:hAnchor="margin" w:x="28" w:y="9998"/>
        <w:rPr>
          <w:rStyle w:val="C25"/>
          <w:rtl w:val="0"/>
        </w:rPr>
      </w:pPr>
      <w:r>
        <w:rPr>
          <w:rStyle w:val="C25"/>
          <w:rtl w:val="0"/>
        </w:rPr>
        <w:t>Doba pro vykonání zkoušky</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25 hodin (hodinou se rozumí 60 minut). Zkouška bude rozložena do více dnů. </w:t>
      </w:r>
    </w:p>
    <w:p>
      <w:pPr>
        <w:pStyle w:val="P21"/>
        <w:framePr w:w="7654" w:h="331" w:hRule="exact" w:wrap="none" w:vAnchor="page" w:hAnchor="margin" w:x="28" w:y="15940"/>
        <w:rPr>
          <w:rStyle w:val="C16"/>
          <w:rtl w:val="0"/>
        </w:rPr>
      </w:pPr>
      <w:r>
        <w:rPr>
          <w:rStyle w:val="C16"/>
          <w:rtl w:val="0"/>
        </w:rPr>
        <w:t>Potápěč operátor, 9.9.2026 22:51:09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operátor, 9.9.2026 22:51:09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CCEAC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79DD4A"/>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1781E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