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ECA1EC" Type="http://schemas.openxmlformats.org/officeDocument/2006/relationships/officeDocument" Target="/word/document.xml" /><Relationship Id="coreR38ECA1EC" Type="http://schemas.openxmlformats.org/package/2006/relationships/metadata/core-properties" Target="/docProps/core.xml" /><Relationship Id="customR38ECA1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Prokázání znalostí potápěčské fyziky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Dokumentování objektů a zařízení pod vodou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Provádění potápěčských prací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Vykonávání potápěčských prací v uzavřeném prostoru a bez volné hladiny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22.11.2011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30.9.2026 3:37:18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kvalifikaci potápěče podle ČSN EN 141 53-2 s ukončenou kvalifikací Potápěč P**, nebo AOWD (Advanced Open Water Diver) a doložit vykonanou praxi v pracovním potápění v minimálním rozsahu: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- 60 hodin práce v hloubce 0–20 m, z toho nejméně 10 hodin v hloubce 15–20 m;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- 20 hodin práce v hloubce 20–50 m, z toho nejméně 2 hodiny v hloubce 40–50 m.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bezpečný způsob manipulace s potápěčskou výstrojí, přístroji a technikou;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a samostatné ošetřování potápěčské techniky;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využívání komunikačních prostředků a techniky související s pracovním potápěním;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bezpečné provádění všech úkonů, kvalitu provedeného úkolu a na časové hledisko zvládání operací.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souvislosti s ověřováním kritéria e) u odborné kompetence Volba sestavy vhodné potápěčské techniky a způsobu kontroly této techniky a výstroje potápěče předloží uchazeč doklad o absolvování proškolení k obsluze kompresoru.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30.9.2026 3:37:18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potápěčů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30.9.2026 3:37:18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