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E039B" Type="http://schemas.openxmlformats.org/officeDocument/2006/relationships/officeDocument" Target="/word/document.xml" /><Relationship Id="coreR582E039B" Type="http://schemas.openxmlformats.org/package/2006/relationships/metadata/core-properties" Target="/docProps/core.xml" /><Relationship Id="customR582E0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technologických postupů pro potápěčské práce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Určit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Písemné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Písemné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Písemné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e) Uvést postupy, rizika a zabezpečení pro práce v proudící vodě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16"/>
        <w:framePr w:w="6710" w:h="1280" w:hRule="exact" w:wrap="none" w:vAnchor="page" w:hAnchor="margin" w:x="45" w:y="11779"/>
        <w:rPr>
          <w:rStyle w:val="C3"/>
          <w:rtl w:val="0"/>
        </w:rPr>
      </w:pPr>
    </w:p>
    <w:p>
      <w:pPr>
        <w:pStyle w:val="P17"/>
        <w:framePr w:w="6658" w:h="1153" w:hRule="exact" w:wrap="none" w:vAnchor="page" w:hAnchor="margin" w:x="71" w:y="11835"/>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779"/>
        <w:rPr>
          <w:rStyle w:val="C3"/>
          <w:rtl w:val="0"/>
        </w:rPr>
      </w:pPr>
    </w:p>
    <w:p>
      <w:pPr>
        <w:pStyle w:val="P31"/>
        <w:framePr w:w="3839" w:h="1153"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a techniky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pracovišti</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607" w:hRule="exact" w:wrap="none" w:vAnchor="page" w:hAnchor="margin" w:x="45" w:y="8555"/>
        <w:rPr>
          <w:rStyle w:val="C3"/>
          <w:rtl w:val="0"/>
        </w:rPr>
      </w:pPr>
    </w:p>
    <w:p>
      <w:pPr>
        <w:pStyle w:val="P13"/>
        <w:framePr w:w="6658" w:h="480" w:hRule="exact" w:wrap="none" w:vAnchor="page" w:hAnchor="margin" w:x="71" w:y="8611"/>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8555"/>
        <w:rPr>
          <w:rStyle w:val="C3"/>
          <w:rtl w:val="0"/>
        </w:rPr>
      </w:pPr>
    </w:p>
    <w:p>
      <w:pPr>
        <w:pStyle w:val="P29"/>
        <w:framePr w:w="3839" w:h="480"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162"/>
        <w:rPr>
          <w:rStyle w:val="C3"/>
          <w:rtl w:val="0"/>
        </w:rPr>
      </w:pPr>
    </w:p>
    <w:p>
      <w:pPr>
        <w:pStyle w:val="P17"/>
        <w:framePr w:w="6658" w:h="480" w:hRule="exact" w:wrap="none" w:vAnchor="page" w:hAnchor="margin" w:x="71" w:y="9218"/>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162"/>
        <w:rPr>
          <w:rStyle w:val="C3"/>
          <w:rtl w:val="0"/>
        </w:rPr>
      </w:pPr>
    </w:p>
    <w:p>
      <w:pPr>
        <w:pStyle w:val="P31"/>
        <w:framePr w:w="3839" w:h="480" w:hRule="exact" w:wrap="none" w:vAnchor="page" w:hAnchor="margin" w:x="6856" w:y="9218"/>
        <w:rPr>
          <w:rStyle w:val="C22"/>
          <w:rtl w:val="0"/>
        </w:rPr>
      </w:pPr>
      <w:r>
        <w:rPr>
          <w:rStyle w:val="C22"/>
          <w:rtl w:val="0"/>
        </w:rPr>
        <w:t>Ústní ověření</w:t>
      </w:r>
    </w:p>
    <w:p>
      <w:pPr>
        <w:pStyle w:val="P12"/>
        <w:framePr w:w="6710" w:h="1504" w:hRule="exact" w:wrap="none" w:vAnchor="page" w:hAnchor="margin" w:x="45" w:y="9769"/>
        <w:rPr>
          <w:rStyle w:val="C3"/>
          <w:rtl w:val="0"/>
        </w:rPr>
      </w:pPr>
    </w:p>
    <w:p>
      <w:pPr>
        <w:pStyle w:val="P13"/>
        <w:framePr w:w="6658" w:h="1377" w:hRule="exact" w:wrap="none" w:vAnchor="page" w:hAnchor="margin" w:x="71" w:y="9825"/>
        <w:rPr>
          <w:rStyle w:val="C11"/>
          <w:rtl w:val="0"/>
        </w:rPr>
      </w:pPr>
      <w:r>
        <w:rPr>
          <w:rStyle w:val="C11"/>
          <w:rtl w:val="0"/>
        </w:rPr>
        <w:t>c) Vysvětlit způsob provádění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769"/>
        <w:rPr>
          <w:rStyle w:val="C3"/>
          <w:rtl w:val="0"/>
        </w:rPr>
      </w:pPr>
    </w:p>
    <w:p>
      <w:pPr>
        <w:pStyle w:val="P29"/>
        <w:framePr w:w="3839" w:h="1377" w:hRule="exact" w:wrap="none" w:vAnchor="page" w:hAnchor="margin" w:x="6856" w:y="9825"/>
        <w:rPr>
          <w:rStyle w:val="C21"/>
          <w:rtl w:val="0"/>
        </w:rPr>
      </w:pPr>
      <w:r>
        <w:rPr>
          <w:rStyle w:val="C21"/>
          <w:rtl w:val="0"/>
        </w:rPr>
        <w:t>Ústní ověření</w:t>
      </w:r>
    </w:p>
    <w:p>
      <w:pPr>
        <w:pStyle w:val="P32"/>
        <w:framePr w:w="10710" w:h="248" w:hRule="exact" w:wrap="none" w:vAnchor="page" w:hAnchor="margin" w:x="28" w:y="11386"/>
        <w:rPr>
          <w:rStyle w:val="C23"/>
          <w:rtl w:val="0"/>
        </w:rPr>
      </w:pPr>
      <w:r>
        <w:rPr>
          <w:rStyle w:val="C23"/>
          <w:rtl w:val="0"/>
        </w:rPr>
        <w:t>Je třeba splnit všechna kritéria.</w:t>
      </w:r>
    </w:p>
    <w:p>
      <w:pPr>
        <w:pStyle w:val="P23"/>
        <w:framePr w:w="10710" w:h="340" w:hRule="exact" w:wrap="none" w:vAnchor="page" w:hAnchor="margin" w:x="28" w:y="11822"/>
        <w:rPr>
          <w:rStyle w:val="C18"/>
          <w:rtl w:val="0"/>
        </w:rPr>
      </w:pPr>
      <w:r>
        <w:rPr>
          <w:rStyle w:val="C18"/>
          <w:rtl w:val="0"/>
        </w:rPr>
        <w:t>Volba výstroje dle klimatických podmínek a prostředí</w:t>
      </w:r>
    </w:p>
    <w:p>
      <w:pPr>
        <w:pStyle w:val="P24"/>
        <w:framePr w:w="6713" w:h="376" w:hRule="exact" w:wrap="none" w:vAnchor="page" w:hAnchor="margin" w:x="45" w:y="12261"/>
        <w:rPr>
          <w:rStyle w:val="C3"/>
          <w:rtl w:val="0"/>
        </w:rPr>
      </w:pPr>
    </w:p>
    <w:p>
      <w:pPr>
        <w:pStyle w:val="P25"/>
        <w:framePr w:w="6661" w:h="249" w:hRule="exact" w:wrap="none" w:vAnchor="page" w:hAnchor="margin" w:x="71" w:y="12332"/>
        <w:rPr>
          <w:rStyle w:val="C19"/>
          <w:rtl w:val="0"/>
        </w:rPr>
      </w:pPr>
      <w:r>
        <w:rPr>
          <w:rStyle w:val="C19"/>
          <w:rtl w:val="0"/>
        </w:rPr>
        <w:t>Kritéria hodnocení</w:t>
      </w:r>
    </w:p>
    <w:p>
      <w:pPr>
        <w:pStyle w:val="P26"/>
        <w:framePr w:w="3918" w:h="376" w:hRule="exact" w:wrap="none" w:vAnchor="page" w:hAnchor="margin" w:x="6803" w:y="12261"/>
        <w:rPr>
          <w:rStyle w:val="C3"/>
          <w:rtl w:val="0"/>
        </w:rPr>
      </w:pPr>
    </w:p>
    <w:p>
      <w:pPr>
        <w:pStyle w:val="P27"/>
        <w:framePr w:w="3836" w:h="249" w:hRule="exact" w:wrap="none" w:vAnchor="page" w:hAnchor="margin" w:x="6859" w:y="12332"/>
        <w:rPr>
          <w:rStyle w:val="C20"/>
          <w:rtl w:val="0"/>
        </w:rPr>
      </w:pPr>
      <w:r>
        <w:rPr>
          <w:rStyle w:val="C20"/>
          <w:rtl w:val="0"/>
        </w:rPr>
        <w:t>Způsoby ověření</w:t>
      </w:r>
    </w:p>
    <w:p>
      <w:pPr>
        <w:pStyle w:val="P12"/>
        <w:framePr w:w="6710" w:h="1055" w:hRule="exact" w:wrap="none" w:vAnchor="page" w:hAnchor="margin" w:x="45" w:y="12637"/>
        <w:rPr>
          <w:rStyle w:val="C3"/>
          <w:rtl w:val="0"/>
        </w:rPr>
      </w:pPr>
    </w:p>
    <w:p>
      <w:pPr>
        <w:pStyle w:val="P13"/>
        <w:framePr w:w="6658" w:h="928" w:hRule="exact" w:wrap="none" w:vAnchor="page" w:hAnchor="margin" w:x="71" w:y="12693"/>
        <w:rPr>
          <w:rStyle w:val="C11"/>
          <w:rtl w:val="0"/>
        </w:rPr>
      </w:pPr>
      <w:r>
        <w:rPr>
          <w:rStyle w:val="C11"/>
          <w:rtl w:val="0"/>
        </w:rPr>
        <w:t>a) Popsat potápěčskou výstroj:</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637"/>
        <w:rPr>
          <w:rStyle w:val="C3"/>
          <w:rtl w:val="0"/>
        </w:rPr>
      </w:pPr>
    </w:p>
    <w:p>
      <w:pPr>
        <w:pStyle w:val="P29"/>
        <w:framePr w:w="3839" w:h="928" w:hRule="exact" w:wrap="none" w:vAnchor="page" w:hAnchor="margin" w:x="6856" w:y="12693"/>
        <w:rPr>
          <w:rStyle w:val="C21"/>
          <w:rtl w:val="0"/>
        </w:rPr>
      </w:pPr>
      <w:r>
        <w:rPr>
          <w:rStyle w:val="C21"/>
          <w:rtl w:val="0"/>
        </w:rPr>
        <w:t>Ústní ověření</w:t>
      </w:r>
    </w:p>
    <w:p>
      <w:pPr>
        <w:pStyle w:val="P16"/>
        <w:framePr w:w="6710" w:h="607" w:hRule="exact" w:wrap="none" w:vAnchor="page" w:hAnchor="margin" w:x="45" w:y="13693"/>
        <w:rPr>
          <w:rStyle w:val="C3"/>
          <w:rtl w:val="0"/>
        </w:rPr>
      </w:pPr>
    </w:p>
    <w:p>
      <w:pPr>
        <w:pStyle w:val="P17"/>
        <w:framePr w:w="6658" w:h="480" w:hRule="exact" w:wrap="none" w:vAnchor="page" w:hAnchor="margin" w:x="71" w:y="13749"/>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693"/>
        <w:rPr>
          <w:rStyle w:val="C3"/>
          <w:rtl w:val="0"/>
        </w:rPr>
      </w:pPr>
    </w:p>
    <w:p>
      <w:pPr>
        <w:pStyle w:val="P31"/>
        <w:framePr w:w="3839" w:h="480" w:hRule="exact" w:wrap="none" w:vAnchor="page" w:hAnchor="margin" w:x="6856" w:y="13749"/>
        <w:rPr>
          <w:rStyle w:val="C22"/>
          <w:rtl w:val="0"/>
        </w:rPr>
      </w:pPr>
      <w:r>
        <w:rPr>
          <w:rStyle w:val="C22"/>
          <w:rtl w:val="0"/>
        </w:rPr>
        <w:t>Praktické předvedení</w:t>
      </w:r>
    </w:p>
    <w:p>
      <w:pPr>
        <w:pStyle w:val="P12"/>
        <w:framePr w:w="6710" w:h="376" w:hRule="exact" w:wrap="none" w:vAnchor="page" w:hAnchor="margin" w:x="45" w:y="14300"/>
        <w:rPr>
          <w:rStyle w:val="C3"/>
          <w:rtl w:val="0"/>
        </w:rPr>
      </w:pPr>
    </w:p>
    <w:p>
      <w:pPr>
        <w:pStyle w:val="P13"/>
        <w:framePr w:w="6658" w:h="249" w:hRule="exact" w:wrap="none" w:vAnchor="page" w:hAnchor="margin" w:x="71" w:y="14356"/>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300"/>
        <w:rPr>
          <w:rStyle w:val="C3"/>
          <w:rtl w:val="0"/>
        </w:rPr>
      </w:pPr>
    </w:p>
    <w:p>
      <w:pPr>
        <w:pStyle w:val="P29"/>
        <w:framePr w:w="3839" w:h="249" w:hRule="exact" w:wrap="none" w:vAnchor="page" w:hAnchor="margin" w:x="6856" w:y="14356"/>
        <w:rPr>
          <w:rStyle w:val="C21"/>
          <w:rtl w:val="0"/>
        </w:rPr>
      </w:pPr>
      <w:r>
        <w:rPr>
          <w:rStyle w:val="C21"/>
          <w:rtl w:val="0"/>
        </w:rPr>
        <w:t>Ústní ověření</w:t>
      </w:r>
    </w:p>
    <w:p>
      <w:pPr>
        <w:pStyle w:val="P32"/>
        <w:framePr w:w="10710" w:h="248" w:hRule="exact" w:wrap="none" w:vAnchor="page" w:hAnchor="margin" w:x="28" w:y="14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Předvést vhodnou potápěčskou techniku pro různé typy pracovních činností,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Předvést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Popsat systém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16"/>
        <w:framePr w:w="6710" w:h="607" w:hRule="exact" w:wrap="none" w:vAnchor="page" w:hAnchor="margin" w:x="45" w:y="11511"/>
        <w:rPr>
          <w:rStyle w:val="C3"/>
          <w:rtl w:val="0"/>
        </w:rPr>
      </w:pPr>
    </w:p>
    <w:p>
      <w:pPr>
        <w:pStyle w:val="P17"/>
        <w:framePr w:w="6658" w:h="480" w:hRule="exact" w:wrap="none" w:vAnchor="page" w:hAnchor="margin" w:x="71" w:y="11567"/>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1511"/>
        <w:rPr>
          <w:rStyle w:val="C3"/>
          <w:rtl w:val="0"/>
        </w:rPr>
      </w:pPr>
    </w:p>
    <w:p>
      <w:pPr>
        <w:pStyle w:val="P31"/>
        <w:framePr w:w="3839" w:h="480" w:hRule="exact" w:wrap="none" w:vAnchor="page" w:hAnchor="margin" w:x="6856" w:y="11567"/>
        <w:rPr>
          <w:rStyle w:val="C22"/>
          <w:rtl w:val="0"/>
        </w:rPr>
      </w:pPr>
      <w:r>
        <w:rPr>
          <w:rStyle w:val="C22"/>
          <w:rtl w:val="0"/>
        </w:rPr>
        <w:t>Praktické předvedení</w:t>
      </w:r>
    </w:p>
    <w:p>
      <w:pPr>
        <w:pStyle w:val="P32"/>
        <w:framePr w:w="10710" w:h="248" w:hRule="exact" w:wrap="none" w:vAnchor="page" w:hAnchor="margin" w:x="28" w:y="12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Vedení písemné dokumentace o činnosti potápěčské skupiny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607" w:hRule="exact" w:wrap="none" w:vAnchor="page" w:hAnchor="margin" w:x="45" w:y="6827"/>
        <w:rPr>
          <w:rStyle w:val="C3"/>
          <w:rtl w:val="0"/>
        </w:rPr>
      </w:pPr>
    </w:p>
    <w:p>
      <w:pPr>
        <w:pStyle w:val="P13"/>
        <w:framePr w:w="6658" w:h="480" w:hRule="exact" w:wrap="none" w:vAnchor="page" w:hAnchor="margin" w:x="71" w:y="6883"/>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827"/>
        <w:rPr>
          <w:rStyle w:val="C3"/>
          <w:rtl w:val="0"/>
        </w:rPr>
      </w:pPr>
    </w:p>
    <w:p>
      <w:pPr>
        <w:pStyle w:val="P29"/>
        <w:framePr w:w="3839" w:h="480" w:hRule="exact" w:wrap="none" w:vAnchor="page" w:hAnchor="margin" w:x="6856" w:y="6883"/>
        <w:rPr>
          <w:rStyle w:val="C21"/>
          <w:rtl w:val="0"/>
        </w:rPr>
      </w:pPr>
      <w:r>
        <w:rPr>
          <w:rStyle w:val="C21"/>
          <w:rtl w:val="0"/>
        </w:rPr>
        <w:t>Praktické předvedení</w:t>
      </w:r>
    </w:p>
    <w:p>
      <w:pPr>
        <w:pStyle w:val="P16"/>
        <w:framePr w:w="6710" w:h="1504" w:hRule="exact" w:wrap="none" w:vAnchor="page" w:hAnchor="margin" w:x="45" w:y="7434"/>
        <w:rPr>
          <w:rStyle w:val="C3"/>
          <w:rtl w:val="0"/>
        </w:rPr>
      </w:pPr>
    </w:p>
    <w:p>
      <w:pPr>
        <w:pStyle w:val="P17"/>
        <w:framePr w:w="6658" w:h="1377" w:hRule="exact" w:wrap="none" w:vAnchor="page" w:hAnchor="margin" w:x="71" w:y="7490"/>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7434"/>
        <w:rPr>
          <w:rStyle w:val="C3"/>
          <w:rtl w:val="0"/>
        </w:rPr>
      </w:pPr>
    </w:p>
    <w:p>
      <w:pPr>
        <w:pStyle w:val="P31"/>
        <w:framePr w:w="3839" w:h="1377" w:hRule="exact" w:wrap="none" w:vAnchor="page" w:hAnchor="margin" w:x="6856" w:y="7490"/>
        <w:rPr>
          <w:rStyle w:val="C22"/>
          <w:rtl w:val="0"/>
        </w:rPr>
      </w:pPr>
      <w:r>
        <w:rPr>
          <w:rStyle w:val="C22"/>
          <w:rtl w:val="0"/>
        </w:rPr>
        <w:t>Praktické předvedení</w:t>
      </w:r>
    </w:p>
    <w:p>
      <w:pPr>
        <w:pStyle w:val="P12"/>
        <w:framePr w:w="6710" w:h="376" w:hRule="exact" w:wrap="none" w:vAnchor="page" w:hAnchor="margin" w:x="45" w:y="8938"/>
        <w:rPr>
          <w:rStyle w:val="C3"/>
          <w:rtl w:val="0"/>
        </w:rPr>
      </w:pPr>
    </w:p>
    <w:p>
      <w:pPr>
        <w:pStyle w:val="P13"/>
        <w:framePr w:w="6658" w:h="249" w:hRule="exact" w:wrap="none" w:vAnchor="page" w:hAnchor="margin" w:x="71" w:y="8994"/>
        <w:rPr>
          <w:rStyle w:val="C11"/>
          <w:rtl w:val="0"/>
        </w:rPr>
      </w:pPr>
      <w:r>
        <w:rPr>
          <w:rStyle w:val="C11"/>
          <w:rtl w:val="0"/>
        </w:rPr>
        <w:t>c) Zpracovat „Pracovní postup potápěčských prací“</w:t>
      </w:r>
    </w:p>
    <w:p>
      <w:pPr>
        <w:pStyle w:val="P28"/>
        <w:framePr w:w="3921" w:h="376" w:hRule="exact" w:wrap="none" w:vAnchor="page" w:hAnchor="margin" w:x="6800" w:y="8938"/>
        <w:rPr>
          <w:rStyle w:val="C3"/>
          <w:rtl w:val="0"/>
        </w:rPr>
      </w:pPr>
    </w:p>
    <w:p>
      <w:pPr>
        <w:pStyle w:val="P29"/>
        <w:framePr w:w="3839" w:h="249" w:hRule="exact" w:wrap="none" w:vAnchor="page" w:hAnchor="margin" w:x="6856" w:y="8994"/>
        <w:rPr>
          <w:rStyle w:val="C21"/>
          <w:rtl w:val="0"/>
        </w:rPr>
      </w:pPr>
      <w:r>
        <w:rPr>
          <w:rStyle w:val="C21"/>
          <w:rtl w:val="0"/>
        </w:rPr>
        <w:t>Praktické předvedení</w:t>
      </w:r>
    </w:p>
    <w:p>
      <w:pPr>
        <w:pStyle w:val="P16"/>
        <w:framePr w:w="6710" w:h="607" w:hRule="exact" w:wrap="none" w:vAnchor="page" w:hAnchor="margin" w:x="45" w:y="9314"/>
        <w:rPr>
          <w:rStyle w:val="C3"/>
          <w:rtl w:val="0"/>
        </w:rPr>
      </w:pPr>
    </w:p>
    <w:p>
      <w:pPr>
        <w:pStyle w:val="P17"/>
        <w:framePr w:w="6658" w:h="480" w:hRule="exact" w:wrap="none" w:vAnchor="page" w:hAnchor="margin" w:x="71" w:y="9370"/>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9314"/>
        <w:rPr>
          <w:rStyle w:val="C3"/>
          <w:rtl w:val="0"/>
        </w:rPr>
      </w:pPr>
    </w:p>
    <w:p>
      <w:pPr>
        <w:pStyle w:val="P31"/>
        <w:framePr w:w="3839" w:h="480" w:hRule="exact" w:wrap="none" w:vAnchor="page" w:hAnchor="margin" w:x="6856" w:y="9370"/>
        <w:rPr>
          <w:rStyle w:val="C22"/>
          <w:rtl w:val="0"/>
        </w:rPr>
      </w:pPr>
      <w:r>
        <w:rPr>
          <w:rStyle w:val="C22"/>
          <w:rtl w:val="0"/>
        </w:rPr>
        <w:t>Praktické předvedení</w:t>
      </w:r>
    </w:p>
    <w:p>
      <w:pPr>
        <w:pStyle w:val="P12"/>
        <w:framePr w:w="6710" w:h="607" w:hRule="exact" w:wrap="none" w:vAnchor="page" w:hAnchor="margin" w:x="45" w:y="9921"/>
        <w:rPr>
          <w:rStyle w:val="C3"/>
          <w:rtl w:val="0"/>
        </w:rPr>
      </w:pPr>
    </w:p>
    <w:p>
      <w:pPr>
        <w:pStyle w:val="P13"/>
        <w:framePr w:w="6658" w:h="480" w:hRule="exact" w:wrap="none" w:vAnchor="page" w:hAnchor="margin" w:x="71" w:y="9977"/>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9921"/>
        <w:rPr>
          <w:rStyle w:val="C3"/>
          <w:rtl w:val="0"/>
        </w:rPr>
      </w:pPr>
    </w:p>
    <w:p>
      <w:pPr>
        <w:pStyle w:val="P29"/>
        <w:framePr w:w="3839" w:h="480" w:hRule="exact" w:wrap="none" w:vAnchor="page" w:hAnchor="margin" w:x="6856" w:y="9977"/>
        <w:rPr>
          <w:rStyle w:val="C21"/>
          <w:rtl w:val="0"/>
        </w:rPr>
      </w:pPr>
      <w:r>
        <w:rPr>
          <w:rStyle w:val="C21"/>
          <w:rtl w:val="0"/>
        </w:rPr>
        <w:t>Praktické předvedení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se zaměřením na potápěčské nehody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547" w:hRule="exact" w:wrap="none" w:vAnchor="page" w:hAnchor="margin" w:x="28" w:y="8215"/>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8862"/>
        <w:rPr>
          <w:rStyle w:val="C3"/>
          <w:rtl w:val="0"/>
        </w:rPr>
      </w:pPr>
    </w:p>
    <w:p>
      <w:pPr>
        <w:pStyle w:val="P25"/>
        <w:framePr w:w="6661" w:h="249" w:hRule="exact" w:wrap="none" w:vAnchor="page" w:hAnchor="margin" w:x="71" w:y="8933"/>
        <w:rPr>
          <w:rStyle w:val="C19"/>
          <w:rtl w:val="0"/>
        </w:rPr>
      </w:pPr>
      <w:r>
        <w:rPr>
          <w:rStyle w:val="C19"/>
          <w:rtl w:val="0"/>
        </w:rPr>
        <w:t>Kritéria hodnocení</w:t>
      </w:r>
    </w:p>
    <w:p>
      <w:pPr>
        <w:pStyle w:val="P26"/>
        <w:framePr w:w="3918" w:h="376" w:hRule="exact" w:wrap="none" w:vAnchor="page" w:hAnchor="margin" w:x="6803" w:y="8862"/>
        <w:rPr>
          <w:rStyle w:val="C3"/>
          <w:rtl w:val="0"/>
        </w:rPr>
      </w:pPr>
    </w:p>
    <w:p>
      <w:pPr>
        <w:pStyle w:val="P27"/>
        <w:framePr w:w="3836" w:h="249" w:hRule="exact" w:wrap="none" w:vAnchor="page" w:hAnchor="margin" w:x="6859" w:y="8933"/>
        <w:rPr>
          <w:rStyle w:val="C20"/>
          <w:rtl w:val="0"/>
        </w:rPr>
      </w:pPr>
      <w:r>
        <w:rPr>
          <w:rStyle w:val="C20"/>
          <w:rtl w:val="0"/>
        </w:rPr>
        <w:t>Způsoby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16"/>
        <w:framePr w:w="6710" w:h="376" w:hRule="exact" w:wrap="none" w:vAnchor="page" w:hAnchor="margin" w:x="45" w:y="9845"/>
        <w:rPr>
          <w:rStyle w:val="C3"/>
          <w:rtl w:val="0"/>
        </w:rPr>
      </w:pPr>
    </w:p>
    <w:p>
      <w:pPr>
        <w:pStyle w:val="P17"/>
        <w:framePr w:w="6658" w:h="249" w:hRule="exact" w:wrap="none" w:vAnchor="page" w:hAnchor="margin" w:x="71" w:y="9901"/>
        <w:rPr>
          <w:rStyle w:val="C13"/>
          <w:rtl w:val="0"/>
        </w:rPr>
      </w:pPr>
      <w:r>
        <w:rPr>
          <w:rStyle w:val="C13"/>
          <w:rtl w:val="0"/>
        </w:rPr>
        <w:t>b) Vysvětlit zabezpečení sportovních a společenských akcí na vodě</w:t>
      </w:r>
    </w:p>
    <w:p>
      <w:pPr>
        <w:pStyle w:val="P30"/>
        <w:framePr w:w="3921" w:h="376" w:hRule="exact" w:wrap="none" w:vAnchor="page" w:hAnchor="margin" w:x="6800" w:y="9845"/>
        <w:rPr>
          <w:rStyle w:val="C3"/>
          <w:rtl w:val="0"/>
        </w:rPr>
      </w:pPr>
    </w:p>
    <w:p>
      <w:pPr>
        <w:pStyle w:val="P31"/>
        <w:framePr w:w="3839" w:h="249"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c) Vysvětlit spolupráci se zdravotnickými a bezpečnostními složkami při ochraně života, zdraví a majetku při povodních a mimořádných situacích</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ověření</w:t>
      </w:r>
    </w:p>
    <w:p>
      <w:pPr>
        <w:pStyle w:val="P32"/>
        <w:framePr w:w="10710" w:h="248" w:hRule="exact" w:wrap="none" w:vAnchor="page" w:hAnchor="margin" w:x="28" w:y="10941"/>
        <w:rPr>
          <w:rStyle w:val="C23"/>
          <w:rtl w:val="0"/>
        </w:rPr>
      </w:pPr>
      <w:r>
        <w:rPr>
          <w:rStyle w:val="C23"/>
          <w:rtl w:val="0"/>
        </w:rPr>
        <w:t>Je třeba splnit všechna kritéria.</w:t>
      </w:r>
    </w:p>
    <w:p>
      <w:pPr>
        <w:pStyle w:val="P23"/>
        <w:framePr w:w="10710" w:h="340" w:hRule="exact" w:wrap="none" w:vAnchor="page" w:hAnchor="margin" w:x="28" w:y="11377"/>
        <w:rPr>
          <w:rStyle w:val="C18"/>
          <w:rtl w:val="0"/>
        </w:rPr>
      </w:pPr>
      <w:r>
        <w:rPr>
          <w:rStyle w:val="C18"/>
          <w:rtl w:val="0"/>
        </w:rPr>
        <w:t>Prokázání znalostí potápěčské fyziky</w:t>
      </w:r>
    </w:p>
    <w:p>
      <w:pPr>
        <w:pStyle w:val="P24"/>
        <w:framePr w:w="6713" w:h="376" w:hRule="exact" w:wrap="none" w:vAnchor="page" w:hAnchor="margin" w:x="45" w:y="11816"/>
        <w:rPr>
          <w:rStyle w:val="C3"/>
          <w:rtl w:val="0"/>
        </w:rPr>
      </w:pPr>
    </w:p>
    <w:p>
      <w:pPr>
        <w:pStyle w:val="P25"/>
        <w:framePr w:w="6661" w:h="249" w:hRule="exact" w:wrap="none" w:vAnchor="page" w:hAnchor="margin" w:x="71" w:y="11887"/>
        <w:rPr>
          <w:rStyle w:val="C19"/>
          <w:rtl w:val="0"/>
        </w:rPr>
      </w:pPr>
      <w:r>
        <w:rPr>
          <w:rStyle w:val="C19"/>
          <w:rtl w:val="0"/>
        </w:rPr>
        <w:t>Kritéria hodnocení</w:t>
      </w:r>
    </w:p>
    <w:p>
      <w:pPr>
        <w:pStyle w:val="P26"/>
        <w:framePr w:w="3918" w:h="376" w:hRule="exact" w:wrap="none" w:vAnchor="page" w:hAnchor="margin" w:x="6803" w:y="11816"/>
        <w:rPr>
          <w:rStyle w:val="C3"/>
          <w:rtl w:val="0"/>
        </w:rPr>
      </w:pPr>
    </w:p>
    <w:p>
      <w:pPr>
        <w:pStyle w:val="P27"/>
        <w:framePr w:w="3836" w:h="249" w:hRule="exact" w:wrap="none" w:vAnchor="page" w:hAnchor="margin" w:x="6859" w:y="11887"/>
        <w:rPr>
          <w:rStyle w:val="C20"/>
          <w:rtl w:val="0"/>
        </w:rPr>
      </w:pPr>
      <w:r>
        <w:rPr>
          <w:rStyle w:val="C20"/>
          <w:rtl w:val="0"/>
        </w:rPr>
        <w:t>Způsoby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12"/>
        <w:framePr w:w="6710" w:h="607" w:hRule="exact" w:wrap="none" w:vAnchor="page" w:hAnchor="margin" w:x="45" w:y="13176"/>
        <w:rPr>
          <w:rStyle w:val="C3"/>
          <w:rtl w:val="0"/>
        </w:rPr>
      </w:pPr>
    </w:p>
    <w:p>
      <w:pPr>
        <w:pStyle w:val="P13"/>
        <w:framePr w:w="6658" w:h="480" w:hRule="exact" w:wrap="none" w:vAnchor="page" w:hAnchor="margin" w:x="71" w:y="1323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176"/>
        <w:rPr>
          <w:rStyle w:val="C3"/>
          <w:rtl w:val="0"/>
        </w:rPr>
      </w:pPr>
    </w:p>
    <w:p>
      <w:pPr>
        <w:pStyle w:val="P29"/>
        <w:framePr w:w="3839" w:h="480" w:hRule="exact" w:wrap="none" w:vAnchor="page" w:hAnchor="margin" w:x="6856" w:y="13232"/>
        <w:rPr>
          <w:rStyle w:val="C21"/>
          <w:rtl w:val="0"/>
        </w:rPr>
      </w:pPr>
      <w:r>
        <w:rPr>
          <w:rStyle w:val="C21"/>
          <w:rtl w:val="0"/>
        </w:rPr>
        <w:t>Ústní ověření</w:t>
      </w:r>
    </w:p>
    <w:p>
      <w:pPr>
        <w:pStyle w:val="P16"/>
        <w:framePr w:w="6710" w:h="376" w:hRule="exact" w:wrap="none" w:vAnchor="page" w:hAnchor="margin" w:x="45" w:y="13782"/>
        <w:rPr>
          <w:rStyle w:val="C3"/>
          <w:rtl w:val="0"/>
        </w:rPr>
      </w:pPr>
    </w:p>
    <w:p>
      <w:pPr>
        <w:pStyle w:val="P17"/>
        <w:framePr w:w="6658" w:h="249" w:hRule="exact" w:wrap="none" w:vAnchor="page" w:hAnchor="margin" w:x="71" w:y="13838"/>
        <w:rPr>
          <w:rStyle w:val="C13"/>
          <w:rtl w:val="0"/>
        </w:rPr>
      </w:pPr>
      <w:r>
        <w:rPr>
          <w:rStyle w:val="C13"/>
          <w:rtl w:val="0"/>
        </w:rPr>
        <w:t>d) Provést výpočet zadaného dekompresního postupu</w:t>
      </w:r>
    </w:p>
    <w:p>
      <w:pPr>
        <w:pStyle w:val="P30"/>
        <w:framePr w:w="3921" w:h="376" w:hRule="exact" w:wrap="none" w:vAnchor="page" w:hAnchor="margin" w:x="6800" w:y="13782"/>
        <w:rPr>
          <w:rStyle w:val="C3"/>
          <w:rtl w:val="0"/>
        </w:rPr>
      </w:pPr>
    </w:p>
    <w:p>
      <w:pPr>
        <w:pStyle w:val="P31"/>
        <w:framePr w:w="3839" w:h="249" w:hRule="exact" w:wrap="none" w:vAnchor="page" w:hAnchor="margin" w:x="6856" w:y="13838"/>
        <w:rPr>
          <w:rStyle w:val="C22"/>
          <w:rtl w:val="0"/>
        </w:rPr>
      </w:pPr>
      <w:r>
        <w:rPr>
          <w:rStyle w:val="C22"/>
          <w:rtl w:val="0"/>
        </w:rPr>
        <w:t>Praktické předvedení</w:t>
      </w:r>
    </w:p>
    <w:p>
      <w:pPr>
        <w:pStyle w:val="P12"/>
        <w:framePr w:w="6710" w:h="376" w:hRule="exact" w:wrap="none" w:vAnchor="page" w:hAnchor="margin" w:x="45" w:y="14159"/>
        <w:rPr>
          <w:rStyle w:val="C3"/>
          <w:rtl w:val="0"/>
        </w:rPr>
      </w:pPr>
    </w:p>
    <w:p>
      <w:pPr>
        <w:pStyle w:val="P13"/>
        <w:framePr w:w="6658" w:h="249" w:hRule="exact" w:wrap="none" w:vAnchor="page" w:hAnchor="margin" w:x="71" w:y="14215"/>
        <w:rPr>
          <w:rStyle w:val="C11"/>
          <w:rtl w:val="0"/>
        </w:rPr>
      </w:pPr>
      <w:r>
        <w:rPr>
          <w:rStyle w:val="C11"/>
          <w:rtl w:val="0"/>
        </w:rPr>
        <w:t>e) Vysvětlit využití Archimédova zákona při potápění</w:t>
      </w:r>
    </w:p>
    <w:p>
      <w:pPr>
        <w:pStyle w:val="P28"/>
        <w:framePr w:w="3921" w:h="376" w:hRule="exact" w:wrap="none" w:vAnchor="page" w:hAnchor="margin" w:x="6800" w:y="14159"/>
        <w:rPr>
          <w:rStyle w:val="C3"/>
          <w:rtl w:val="0"/>
        </w:rPr>
      </w:pPr>
    </w:p>
    <w:p>
      <w:pPr>
        <w:pStyle w:val="P29"/>
        <w:framePr w:w="3839" w:h="249" w:hRule="exact" w:wrap="none" w:vAnchor="page" w:hAnchor="margin" w:x="6856" w:y="14215"/>
        <w:rPr>
          <w:rStyle w:val="C21"/>
          <w:rtl w:val="0"/>
        </w:rPr>
      </w:pPr>
      <w:r>
        <w:rPr>
          <w:rStyle w:val="C21"/>
          <w:rtl w:val="0"/>
        </w:rPr>
        <w:t>Ústní ověření</w:t>
      </w:r>
    </w:p>
    <w:p>
      <w:pPr>
        <w:pStyle w:val="P16"/>
        <w:framePr w:w="6710" w:h="376" w:hRule="exact" w:wrap="none" w:vAnchor="page" w:hAnchor="margin" w:x="45" w:y="14535"/>
        <w:rPr>
          <w:rStyle w:val="C3"/>
          <w:rtl w:val="0"/>
        </w:rPr>
      </w:pPr>
    </w:p>
    <w:p>
      <w:pPr>
        <w:pStyle w:val="P17"/>
        <w:framePr w:w="6658" w:h="249" w:hRule="exact" w:wrap="none" w:vAnchor="page" w:hAnchor="margin" w:x="71" w:y="14591"/>
        <w:rPr>
          <w:rStyle w:val="C13"/>
          <w:rtl w:val="0"/>
        </w:rPr>
      </w:pPr>
      <w:r>
        <w:rPr>
          <w:rStyle w:val="C13"/>
          <w:rtl w:val="0"/>
        </w:rPr>
        <w:t>f) Vysvětlit pojmy: parciální tlak plynu, Daltonův zákon</w:t>
      </w:r>
    </w:p>
    <w:p>
      <w:pPr>
        <w:pStyle w:val="P30"/>
        <w:framePr w:w="3921" w:h="376" w:hRule="exact" w:wrap="none" w:vAnchor="page" w:hAnchor="margin" w:x="6800" w:y="14535"/>
        <w:rPr>
          <w:rStyle w:val="C3"/>
          <w:rtl w:val="0"/>
        </w:rPr>
      </w:pPr>
    </w:p>
    <w:p>
      <w:pPr>
        <w:pStyle w:val="P31"/>
        <w:framePr w:w="3839" w:h="249" w:hRule="exact" w:wrap="none" w:vAnchor="page" w:hAnchor="margin" w:x="6856" w:y="14591"/>
        <w:rPr>
          <w:rStyle w:val="C22"/>
          <w:rtl w:val="0"/>
        </w:rPr>
      </w:pPr>
      <w:r>
        <w:rPr>
          <w:rStyle w:val="C22"/>
          <w:rtl w:val="0"/>
        </w:rPr>
        <w:t>Ústní ověření</w:t>
      </w:r>
    </w:p>
    <w:p>
      <w:pPr>
        <w:pStyle w:val="P32"/>
        <w:framePr w:w="10710" w:h="248" w:hRule="exact" w:wrap="none" w:vAnchor="page" w:hAnchor="margin" w:x="28" w:y="15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Dokumentování objektů a zařízení pod vodou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a) Vyjmenovat způsoby dokumentace objektů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b) Vysvětlit způsob použití fotodokumentace</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Vysvětlit způsob použití video-dokumentace</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Zhotovit video a foto-dokumentaci pod vodou</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340" w:hRule="exact" w:wrap="none" w:vAnchor="page" w:hAnchor="margin" w:x="28" w:y="10152"/>
        <w:rPr>
          <w:rStyle w:val="C18"/>
          <w:rtl w:val="0"/>
        </w:rPr>
      </w:pPr>
      <w:r>
        <w:rPr>
          <w:rStyle w:val="C18"/>
          <w:rtl w:val="0"/>
        </w:rPr>
        <w:t>Provádění potápěčských prací</w:t>
      </w:r>
    </w:p>
    <w:p>
      <w:pPr>
        <w:pStyle w:val="P24"/>
        <w:framePr w:w="6713" w:h="376" w:hRule="exact" w:wrap="none" w:vAnchor="page" w:hAnchor="margin" w:x="45" w:y="10591"/>
        <w:rPr>
          <w:rStyle w:val="C3"/>
          <w:rtl w:val="0"/>
        </w:rPr>
      </w:pPr>
    </w:p>
    <w:p>
      <w:pPr>
        <w:pStyle w:val="P25"/>
        <w:framePr w:w="6661" w:h="249" w:hRule="exact" w:wrap="none" w:vAnchor="page" w:hAnchor="margin" w:x="71" w:y="10662"/>
        <w:rPr>
          <w:rStyle w:val="C19"/>
          <w:rtl w:val="0"/>
        </w:rPr>
      </w:pPr>
      <w:r>
        <w:rPr>
          <w:rStyle w:val="C19"/>
          <w:rtl w:val="0"/>
        </w:rPr>
        <w:t>Kritéria hodnocení</w:t>
      </w:r>
    </w:p>
    <w:p>
      <w:pPr>
        <w:pStyle w:val="P26"/>
        <w:framePr w:w="3918" w:h="376" w:hRule="exact" w:wrap="none" w:vAnchor="page" w:hAnchor="margin" w:x="6803" w:y="10591"/>
        <w:rPr>
          <w:rStyle w:val="C3"/>
          <w:rtl w:val="0"/>
        </w:rPr>
      </w:pPr>
    </w:p>
    <w:p>
      <w:pPr>
        <w:pStyle w:val="P27"/>
        <w:framePr w:w="3836" w:h="249" w:hRule="exact" w:wrap="none" w:vAnchor="page" w:hAnchor="margin" w:x="6859" w:y="10662"/>
        <w:rPr>
          <w:rStyle w:val="C20"/>
          <w:rtl w:val="0"/>
        </w:rPr>
      </w:pPr>
      <w:r>
        <w:rPr>
          <w:rStyle w:val="C20"/>
          <w:rtl w:val="0"/>
        </w:rPr>
        <w:t>Způsoby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a) Vymezit pracoviště pro bezpečnou realizaci potápěčských prací</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Písemné a ústní ověření</w:t>
      </w:r>
    </w:p>
    <w:p>
      <w:pPr>
        <w:pStyle w:val="P12"/>
        <w:framePr w:w="6710" w:h="1280" w:hRule="exact" w:wrap="none" w:vAnchor="page" w:hAnchor="margin" w:x="45" w:y="11950"/>
        <w:rPr>
          <w:rStyle w:val="C3"/>
          <w:rtl w:val="0"/>
        </w:rPr>
      </w:pPr>
    </w:p>
    <w:p>
      <w:pPr>
        <w:pStyle w:val="P13"/>
        <w:framePr w:w="6658" w:h="1153" w:hRule="exact" w:wrap="none" w:vAnchor="page" w:hAnchor="margin" w:x="71" w:y="12006"/>
        <w:rPr>
          <w:rStyle w:val="C11"/>
          <w:rtl w:val="0"/>
        </w:rPr>
      </w:pPr>
      <w:r>
        <w:rPr>
          <w:rStyle w:val="C11"/>
          <w:rtl w:val="0"/>
        </w:rPr>
        <w:t>c) Prakticky předvést pod vodou za různých podmínek:</w:t>
        <w:br w:type="textWrapping"/>
        <w:t>-</w:t>
        <w:tab/>
        <w:t>čištění vtokových česlí</w:t>
        <w:br w:type="textWrapping"/>
        <w:t>-</w:t>
        <w:tab/>
        <w:t>přemístění sypkého materiálu odsávacím zařízením montážní práce</w:t>
        <w:br w:type="textWrapping"/>
        <w:t>-</w:t>
        <w:tab/>
        <w:t>vyhledání a vyzvednutí předmětu ze dna na hladinu</w:t>
      </w:r>
    </w:p>
    <w:p>
      <w:pPr>
        <w:pStyle w:val="P28"/>
        <w:framePr w:w="3921" w:h="1280" w:hRule="exact" w:wrap="none" w:vAnchor="page" w:hAnchor="margin" w:x="6800" w:y="11950"/>
        <w:rPr>
          <w:rStyle w:val="C3"/>
          <w:rtl w:val="0"/>
        </w:rPr>
      </w:pPr>
    </w:p>
    <w:p>
      <w:pPr>
        <w:pStyle w:val="P29"/>
        <w:framePr w:w="3839" w:h="1153" w:hRule="exact" w:wrap="none" w:vAnchor="page" w:hAnchor="margin" w:x="6856" w:y="12006"/>
        <w:rPr>
          <w:rStyle w:val="C21"/>
          <w:rtl w:val="0"/>
        </w:rPr>
      </w:pPr>
      <w:r>
        <w:rPr>
          <w:rStyle w:val="C21"/>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http://katalog.nsp.cz/karta_tp.aspx?id_jp=101717&amp;kod_sm1=20).</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pracovní kód 69-014-H</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dostatečná zásoba dýchacích plynů – vzduch – nitrox - trimix, tj. min. 5 000 litrů pro zkoušenou osobu, 15 000 litrů pro tři zkoušející osoby (5 000 litrů pro jednu zkoušející osobu) a 5 000 litrů pro jistícího potápěče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vodou musí být zajištěny odborně způsobilou osobou s profesní kvalifikací potápěč, pracovní kód 69-014-H a zabezpečeny jistícím potápěčem nad hladinou s profesní kvalifikací potápěč, pracovní kód 69-014-H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20.8.2026 16:52:05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490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4D2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