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7C38C" Type="http://schemas.openxmlformats.org/officeDocument/2006/relationships/officeDocument" Target="/word/document.xml" /><Relationship Id="coreR6857C38C" Type="http://schemas.openxmlformats.org/package/2006/relationships/metadata/core-properties" Target="/docProps/core.xml" /><Relationship Id="customR6857C3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přístrojů a strojů, 30.9.2026 2:42:45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A3E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5A2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