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44F33" Type="http://schemas.openxmlformats.org/officeDocument/2006/relationships/officeDocument" Target="/word/document.xml" /><Relationship Id="coreR4D944F33" Type="http://schemas.openxmlformats.org/package/2006/relationships/metadata/core-properties" Target="/docProps/core.xml" /><Relationship Id="customR4D944F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nástroje k plošnému a objemovému tváření, 31.7.2026 18:04:57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831" w:hRule="exact" w:wrap="none" w:vAnchor="page" w:hAnchor="margin" w:x="45" w:y="10754"/>
        <w:rPr>
          <w:rStyle w:val="C3"/>
          <w:rtl w:val="0"/>
        </w:rPr>
      </w:pPr>
    </w:p>
    <w:p>
      <w:pPr>
        <w:pStyle w:val="P13"/>
        <w:framePr w:w="6658" w:h="704" w:hRule="exact" w:wrap="none" w:vAnchor="page" w:hAnchor="margin" w:x="71" w:y="10810"/>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754"/>
        <w:rPr>
          <w:rStyle w:val="C3"/>
          <w:rtl w:val="0"/>
        </w:rPr>
      </w:pPr>
    </w:p>
    <w:p>
      <w:pPr>
        <w:pStyle w:val="P29"/>
        <w:framePr w:w="3839" w:h="704" w:hRule="exact" w:wrap="none" w:vAnchor="page" w:hAnchor="margin" w:x="6856" w:y="10810"/>
        <w:rPr>
          <w:rStyle w:val="C21"/>
          <w:rtl w:val="0"/>
        </w:rPr>
      </w:pPr>
      <w:r>
        <w:rPr>
          <w:rStyle w:val="C21"/>
          <w:rtl w:val="0"/>
        </w:rPr>
        <w:t>Praktické předvedení</w:t>
      </w:r>
    </w:p>
    <w:p>
      <w:pPr>
        <w:pStyle w:val="P16"/>
        <w:framePr w:w="6710" w:h="831" w:hRule="exact" w:wrap="none" w:vAnchor="page" w:hAnchor="margin" w:x="45" w:y="11585"/>
        <w:rPr>
          <w:rStyle w:val="C3"/>
          <w:rtl w:val="0"/>
        </w:rPr>
      </w:pPr>
    </w:p>
    <w:p>
      <w:pPr>
        <w:pStyle w:val="P17"/>
        <w:framePr w:w="6658" w:h="704" w:hRule="exact" w:wrap="none" w:vAnchor="page" w:hAnchor="margin" w:x="71" w:y="11641"/>
        <w:rPr>
          <w:rStyle w:val="C13"/>
          <w:rtl w:val="0"/>
        </w:rPr>
      </w:pPr>
      <w:r>
        <w:rPr>
          <w:rStyle w:val="C13"/>
          <w:rtl w:val="0"/>
        </w:rPr>
        <w:t>b) Zvolit postup práce ve vybrané technologické operaci při výrobě, sestavení, opravě a renovaci nástroje, nářadí a pomůcky pro plošné a objemové tváření či jejich součástí</w:t>
      </w:r>
    </w:p>
    <w:p>
      <w:pPr>
        <w:pStyle w:val="P30"/>
        <w:framePr w:w="3921" w:h="831" w:hRule="exact" w:wrap="none" w:vAnchor="page" w:hAnchor="margin" w:x="6800" w:y="11585"/>
        <w:rPr>
          <w:rStyle w:val="C3"/>
          <w:rtl w:val="0"/>
        </w:rPr>
      </w:pPr>
    </w:p>
    <w:p>
      <w:pPr>
        <w:pStyle w:val="P31"/>
        <w:framePr w:w="3839" w:h="704" w:hRule="exact" w:wrap="none" w:vAnchor="page" w:hAnchor="margin" w:x="6856" w:y="11641"/>
        <w:rPr>
          <w:rStyle w:val="C22"/>
          <w:rtl w:val="0"/>
        </w:rPr>
      </w:pPr>
      <w:r>
        <w:rPr>
          <w:rStyle w:val="C22"/>
          <w:rtl w:val="0"/>
        </w:rPr>
        <w:t>Praktické předvedení</w:t>
      </w:r>
    </w:p>
    <w:p>
      <w:pPr>
        <w:pStyle w:val="P12"/>
        <w:framePr w:w="6710" w:h="1055" w:hRule="exact" w:wrap="none" w:vAnchor="page" w:hAnchor="margin" w:x="45" w:y="12416"/>
        <w:rPr>
          <w:rStyle w:val="C3"/>
          <w:rtl w:val="0"/>
        </w:rPr>
      </w:pPr>
    </w:p>
    <w:p>
      <w:pPr>
        <w:pStyle w:val="P13"/>
        <w:framePr w:w="6658" w:h="928" w:hRule="exact" w:wrap="none" w:vAnchor="page" w:hAnchor="margin" w:x="71" w:y="12472"/>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w:t>
      </w:r>
    </w:p>
    <w:p>
      <w:pPr>
        <w:pStyle w:val="P28"/>
        <w:framePr w:w="3921" w:h="1055" w:hRule="exact" w:wrap="none" w:vAnchor="page" w:hAnchor="margin" w:x="6800" w:y="12416"/>
        <w:rPr>
          <w:rStyle w:val="C3"/>
          <w:rtl w:val="0"/>
        </w:rPr>
      </w:pPr>
    </w:p>
    <w:p>
      <w:pPr>
        <w:pStyle w:val="P29"/>
        <w:framePr w:w="3839" w:h="928" w:hRule="exact" w:wrap="none" w:vAnchor="page" w:hAnchor="margin" w:x="6856" w:y="12472"/>
        <w:rPr>
          <w:rStyle w:val="C21"/>
          <w:rtl w:val="0"/>
        </w:rPr>
      </w:pPr>
      <w:r>
        <w:rPr>
          <w:rStyle w:val="C21"/>
          <w:rtl w:val="0"/>
        </w:rPr>
        <w:t>Praktické předvedení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32"/>
        <w:framePr w:w="10710" w:h="248" w:hRule="exact" w:wrap="none" w:vAnchor="page" w:hAnchor="margin" w:x="28" w:y="14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18:04:57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nářadí a pomůcek pro plošné a objemové tváření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18:04:57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nebo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či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Obrobit a zpracovat ručně kovové materiály a plasty</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w:t>
      </w:r>
    </w:p>
    <w:p>
      <w:pPr>
        <w:pStyle w:val="P32"/>
        <w:framePr w:w="10710" w:h="248" w:hRule="exact" w:wrap="none" w:vAnchor="page" w:hAnchor="margin" w:x="28" w:y="13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18:04:57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nabrousit a naleštit funkční části nástrojů, nářadí a pomůcek pro plošné a objemové tváření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Jednoduché 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Ohřát součást na žíhací, kalicí či popouštěcí teplotu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Ochladit součást v lázni nebo v jiném prostředí</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e) Zkontrolovat výsledek tepelného zpracování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18:04:57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či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18:04:57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elektroerozívní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elektroerozívního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elektroerozívnímu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elektroerozívního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elektroerozívního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18:04:57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nutno přihlížet především k bezpečnému provádění všech úkonů a ke kvalitě zhotoveného produktu.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nástrojů, nářadí, pomůcek,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nástroje k plošnému a objemovému tváření, 31.7.2026 18:04:57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nástroje k plošnému a objemovému tváření, 31.7.2026 18:04:57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a sestavení, opravě či úpravám zadaného nástroje pro plošné a objemové tváření a jeho částí (vrtačka, soustruh, frézka, rovinná bruska, elektroerozívní CNC drátová vyřezávačka či stroj k elektroerozívnímu hloubení) včetně příslušenství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zadaného nástroje pro plošné a objemové tváření a jeho částí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zadaného nástroje pro plošné a objemové tváření a jeho částí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(profilprojektor, dílenský mikroskop)</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součásti nástroje pro plošné a objemové tváření k jejich dokončení, sestavení, k opravě či renovaci a naostření</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a jiné podklady, obsahující požadavky na jejich geometrii, rozměry a tvar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přípravy na zkoušku</w:t>
      </w:r>
    </w:p>
    <w:p>
      <w:pPr>
        <w:keepNext w:val="0"/>
        <w:keepLines w:val="0"/>
        <w:framePr w:w="10766" w:h="103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pro vykonání zkoušky</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 Zkouška bude rozložena do více dnů.</w:t>
      </w:r>
    </w:p>
    <w:p>
      <w:pPr>
        <w:pStyle w:val="P21"/>
        <w:framePr w:w="7654" w:h="331" w:hRule="exact" w:wrap="none" w:vAnchor="page" w:hAnchor="margin" w:x="28" w:y="15940"/>
        <w:rPr>
          <w:rStyle w:val="C16"/>
          <w:rtl w:val="0"/>
        </w:rPr>
      </w:pPr>
      <w:r>
        <w:rPr>
          <w:rStyle w:val="C16"/>
          <w:rtl w:val="0"/>
        </w:rPr>
        <w:t>Nástrojař pro nástroje k plošnému a objemovému tváření, 31.7.2026 18:04:57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BMT Medical Technology,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TEGA Blansko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31.7.2026 18:04:57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2F68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7836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