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5AB068" Type="http://schemas.openxmlformats.org/officeDocument/2006/relationships/officeDocument" Target="/word/document.xml" /><Relationship Id="coreR685AB068" Type="http://schemas.openxmlformats.org/package/2006/relationships/metadata/core-properties" Target="/docProps/core.xml" /><Relationship Id="customR685AB0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 pro nástroje k plošnému a objemovému tváření (kód: 23-016-H)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 operací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přípravků, měřidel a pomůcek a jejich částí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výpočtů rozměrů, úhlů a zaoblení strojních součástí a polotovarů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Orýsování součástí a polotovarů s použitím měřidel, rýsovačského nářadí, pomůcek, přístrojů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Úpravy a dokončování povrchů částí nástrojů a nářadí broušením a leštěním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Jednoduché tepelné zpracování drobných částí nástrojů, přípravků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Slícovávání částí nástrojů, přípravků, měřidel a pomůcek, jejich ustavování, sestavování, justáž a fixace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Mísení vícesložkových hmot a jejich používání při výrobě a opravách nástrojů, přípravků, měřidel a pomůcek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Opravování a renovace řezných a tvářecích nástrojů, nářadí, přípravků a měřidel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Ošetřování a údržba běžných obráběcích strojů, nářadí, nástrojů a pomůcek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Obsluha konvenčních frézek, soustruhů, vrtaček a vyvrtávaček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Ostření nástrojů, nářadí a pomůcek pro plošné tváření na rovinných bruskách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Obsluha strojů a zařízení pro elektroerozívní hloubení a tvarování a CNC strojů pro elektroerozívní obrábění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1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651"/>
        <w:rPr>
          <w:rStyle w:val="C15"/>
          <w:rtl w:val="0"/>
        </w:rPr>
      </w:pPr>
      <w:r>
        <w:rPr>
          <w:rStyle w:val="C15"/>
          <w:rtl w:val="0"/>
        </w:rPr>
        <w:t>Standard je platný od: 29.11.2016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nástroje k plošnému a objemovému tváření, 30.9.2026 5:48:01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http://katalog.nsp.cz/zdravotniPodminky.aspx?id_jp=102902).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nutno přihlížet především k bezpečnému provádění všech úkonů a ke kvalitě zhotoveného produktu. 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kritérii stanoven rozsah, tj. počet kusů opracovávaných materiálů, nástrojů, nářadí, pomůcek, stanoví autorizovaná osoba konkrétní rozsah tak, aby nebyla překročena celková doba trvání vlastní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nástroje k plošnému a objemovému tváření, 30.9.2026 5:48:01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 Brno,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BMT Medical Technology,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TEGA Blansko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nástroje k plošnému a objemovému tváření, 30.9.2026 5:48:01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