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D61F1" Type="http://schemas.openxmlformats.org/officeDocument/2006/relationships/officeDocument" Target="/word/document.xml" /><Relationship Id="coreRBBD61F1" Type="http://schemas.openxmlformats.org/package/2006/relationships/metadata/core-properties" Target="/docProps/core.xml" /><Relationship Id="customRBBD6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a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Jednoduché tepelné zpracování drobných částí nástrojů, přípravků</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3</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konvenčních soustruhů, vrtaček a vyvrtávaček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Obsluha různých druhů ryteckých frézek, hoblovek a obrážeček</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2</w:t>
      </w:r>
    </w:p>
    <w:p>
      <w:pPr>
        <w:pStyle w:val="P12"/>
        <w:framePr w:w="9826" w:h="376" w:hRule="exact" w:wrap="none" w:vAnchor="page" w:hAnchor="margin" w:x="45" w:y="13545"/>
        <w:rPr>
          <w:rStyle w:val="C3"/>
          <w:rtl w:val="0"/>
        </w:rPr>
      </w:pPr>
    </w:p>
    <w:p>
      <w:pPr>
        <w:pStyle w:val="P13"/>
        <w:framePr w:w="9774" w:h="249" w:hRule="exact" w:wrap="none" w:vAnchor="page" w:hAnchor="margin" w:x="71" w:y="13601"/>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3545"/>
        <w:rPr>
          <w:rStyle w:val="C3"/>
          <w:rtl w:val="0"/>
        </w:rPr>
      </w:pPr>
    </w:p>
    <w:p>
      <w:pPr>
        <w:pStyle w:val="P15"/>
        <w:framePr w:w="723" w:h="249" w:hRule="exact" w:wrap="none" w:vAnchor="page" w:hAnchor="margin" w:x="9972" w:y="13601"/>
        <w:rPr>
          <w:rStyle w:val="C12"/>
          <w:rtl w:val="0"/>
        </w:rPr>
      </w:pPr>
      <w:r>
        <w:rPr>
          <w:rStyle w:val="C12"/>
          <w:rtl w:val="0"/>
        </w:rPr>
        <w:t>3</w:t>
      </w:r>
    </w:p>
    <w:p>
      <w:pPr>
        <w:pStyle w:val="P16"/>
        <w:framePr w:w="9826" w:h="376" w:hRule="exact" w:wrap="none" w:vAnchor="page" w:hAnchor="margin" w:x="45" w:y="13921"/>
        <w:rPr>
          <w:rStyle w:val="C3"/>
          <w:rtl w:val="0"/>
        </w:rPr>
      </w:pPr>
    </w:p>
    <w:p>
      <w:pPr>
        <w:pStyle w:val="P17"/>
        <w:framePr w:w="9774" w:h="249" w:hRule="exact" w:wrap="none" w:vAnchor="page" w:hAnchor="margin" w:x="71" w:y="13977"/>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3921"/>
        <w:rPr>
          <w:rStyle w:val="C3"/>
          <w:rtl w:val="0"/>
        </w:rPr>
      </w:pPr>
    </w:p>
    <w:p>
      <w:pPr>
        <w:pStyle w:val="P19"/>
        <w:framePr w:w="723" w:h="249" w:hRule="exact" w:wrap="none" w:vAnchor="page" w:hAnchor="margin" w:x="9972" w:y="13977"/>
        <w:rPr>
          <w:rStyle w:val="C14"/>
          <w:rtl w:val="0"/>
        </w:rPr>
      </w:pPr>
      <w:r>
        <w:rPr>
          <w:rStyle w:val="C14"/>
          <w:rtl w:val="0"/>
        </w:rPr>
        <w:t>3</w:t>
      </w:r>
    </w:p>
    <w:p>
      <w:pPr>
        <w:pStyle w:val="P7"/>
        <w:framePr w:w="8788" w:h="340" w:hRule="exact" w:wrap="none" w:vAnchor="page" w:hAnchor="margin" w:x="28" w:y="14524"/>
        <w:rPr>
          <w:rStyle w:val="C8"/>
          <w:rtl w:val="0"/>
        </w:rPr>
      </w:pPr>
      <w:r>
        <w:rPr>
          <w:rStyle w:val="C8"/>
          <w:rtl w:val="0"/>
        </w:rPr>
        <w:t>Platnost standardu</w:t>
      </w:r>
    </w:p>
    <w:p>
      <w:pPr>
        <w:pStyle w:val="P20"/>
        <w:framePr w:w="4283" w:h="248" w:hRule="exact" w:wrap="none" w:vAnchor="page" w:hAnchor="margin" w:x="28" w:y="14864"/>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a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a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Získat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a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nářadí a pomůcek pro plošné a objemové tváření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nářadí a pomůcek pro plošné a objemové tváření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Změřit a zkontrolovat jakost povrchu nástrojů, nářadí a pomůcek pro plošné a objemové tváření či jejich součástí s použitím optických měřicích přístrojů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831" w:hRule="exact" w:wrap="none" w:vAnchor="page" w:hAnchor="margin" w:x="45" w:y="7035"/>
        <w:rPr>
          <w:rStyle w:val="C3"/>
          <w:rtl w:val="0"/>
        </w:rPr>
      </w:pPr>
    </w:p>
    <w:p>
      <w:pPr>
        <w:pStyle w:val="P13"/>
        <w:framePr w:w="6658" w:h="704" w:hRule="exact" w:wrap="none" w:vAnchor="page" w:hAnchor="margin" w:x="71" w:y="7091"/>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7035"/>
        <w:rPr>
          <w:rStyle w:val="C3"/>
          <w:rtl w:val="0"/>
        </w:rPr>
      </w:pPr>
    </w:p>
    <w:p>
      <w:pPr>
        <w:pStyle w:val="P29"/>
        <w:framePr w:w="3839" w:h="704" w:hRule="exact" w:wrap="none" w:vAnchor="page" w:hAnchor="margin" w:x="6856" w:y="7091"/>
        <w:rPr>
          <w:rStyle w:val="C21"/>
          <w:rtl w:val="0"/>
        </w:rPr>
      </w:pPr>
      <w:r>
        <w:rPr>
          <w:rStyle w:val="C21"/>
          <w:rtl w:val="0"/>
        </w:rPr>
        <w:t>Písemné ověření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Písemné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547" w:hRule="exact" w:wrap="none" w:vAnchor="page" w:hAnchor="margin" w:x="28" w:y="962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607" w:hRule="exact" w:wrap="none" w:vAnchor="page" w:hAnchor="margin" w:x="45" w:y="11258"/>
        <w:rPr>
          <w:rStyle w:val="C3"/>
          <w:rtl w:val="0"/>
        </w:rPr>
      </w:pPr>
    </w:p>
    <w:p>
      <w:pPr>
        <w:pStyle w:val="P17"/>
        <w:framePr w:w="6658" w:h="480" w:hRule="exact" w:wrap="none" w:vAnchor="page" w:hAnchor="margin" w:x="71" w:y="11314"/>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11258"/>
        <w:rPr>
          <w:rStyle w:val="C3"/>
          <w:rtl w:val="0"/>
        </w:rPr>
      </w:pPr>
    </w:p>
    <w:p>
      <w:pPr>
        <w:pStyle w:val="P31"/>
        <w:framePr w:w="3839" w:h="480" w:hRule="exact" w:wrap="none" w:vAnchor="page" w:hAnchor="margin" w:x="6856" w:y="11314"/>
        <w:rPr>
          <w:rStyle w:val="C22"/>
          <w:rtl w:val="0"/>
        </w:rPr>
      </w:pPr>
      <w:r>
        <w:rPr>
          <w:rStyle w:val="C22"/>
          <w:rtl w:val="0"/>
        </w:rPr>
        <w:t>Praktické předvedení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Obrábět a zpracovávat ručně kovové materiály a plasty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831" w:hRule="exact" w:wrap="none" w:vAnchor="page" w:hAnchor="margin" w:x="45" w:y="10300"/>
        <w:rPr>
          <w:rStyle w:val="C3"/>
          <w:rtl w:val="0"/>
        </w:rPr>
      </w:pPr>
    </w:p>
    <w:p>
      <w:pPr>
        <w:pStyle w:val="P13"/>
        <w:framePr w:w="6658" w:h="704" w:hRule="exact" w:wrap="none" w:vAnchor="page" w:hAnchor="margin" w:x="71" w:y="10356"/>
        <w:rPr>
          <w:rStyle w:val="C11"/>
          <w:rtl w:val="0"/>
        </w:rPr>
      </w:pPr>
      <w:r>
        <w:rPr>
          <w:rStyle w:val="C11"/>
          <w:rtl w:val="0"/>
        </w:rPr>
        <w:t>a) Ručně brousit a 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10300"/>
        <w:rPr>
          <w:rStyle w:val="C3"/>
          <w:rtl w:val="0"/>
        </w:rPr>
      </w:pPr>
    </w:p>
    <w:p>
      <w:pPr>
        <w:pStyle w:val="P29"/>
        <w:framePr w:w="3839" w:h="704"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1131"/>
        <w:rPr>
          <w:rStyle w:val="C3"/>
          <w:rtl w:val="0"/>
        </w:rPr>
      </w:pPr>
    </w:p>
    <w:p>
      <w:pPr>
        <w:pStyle w:val="P17"/>
        <w:framePr w:w="6658" w:h="704" w:hRule="exact" w:wrap="none" w:vAnchor="page" w:hAnchor="margin" w:x="71" w:y="11187"/>
        <w:rPr>
          <w:rStyle w:val="C13"/>
          <w:rtl w:val="0"/>
        </w:rPr>
      </w:pPr>
      <w:r>
        <w:rPr>
          <w:rStyle w:val="C13"/>
          <w:rtl w:val="0"/>
        </w:rPr>
        <w:t>b) Ručně brousit a 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11131"/>
        <w:rPr>
          <w:rStyle w:val="C3"/>
          <w:rtl w:val="0"/>
        </w:rPr>
      </w:pPr>
    </w:p>
    <w:p>
      <w:pPr>
        <w:pStyle w:val="P31"/>
        <w:framePr w:w="3839" w:h="704"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2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tepelné zpracování drobných částí nástrojů,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Ohřát součást na žíhací, kalicí či popouštěcí teplotu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Ochladit součást v lázni nebo v jiném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výsledek tepelného zpracování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w:t>
      </w:r>
    </w:p>
    <w:p>
      <w:pPr>
        <w:pStyle w:val="P16"/>
        <w:framePr w:w="6710" w:h="607" w:hRule="exact" w:wrap="none" w:vAnchor="page" w:hAnchor="margin" w:x="45" w:y="8474"/>
        <w:rPr>
          <w:rStyle w:val="C3"/>
          <w:rtl w:val="0"/>
        </w:rPr>
      </w:pPr>
    </w:p>
    <w:p>
      <w:pPr>
        <w:pStyle w:val="P17"/>
        <w:framePr w:w="6658" w:h="480" w:hRule="exact" w:wrap="none" w:vAnchor="page" w:hAnchor="margin" w:x="71" w:y="8530"/>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8474"/>
        <w:rPr>
          <w:rStyle w:val="C3"/>
          <w:rtl w:val="0"/>
        </w:rPr>
      </w:pPr>
    </w:p>
    <w:p>
      <w:pPr>
        <w:pStyle w:val="P31"/>
        <w:framePr w:w="3839" w:h="480" w:hRule="exact" w:wrap="none" w:vAnchor="page" w:hAnchor="margin" w:x="6856" w:y="8530"/>
        <w:rPr>
          <w:rStyle w:val="C22"/>
          <w:rtl w:val="0"/>
        </w:rPr>
      </w:pPr>
      <w:r>
        <w:rPr>
          <w:rStyle w:val="C22"/>
          <w:rtl w:val="0"/>
        </w:rPr>
        <w:t>Praktické předvedení</w:t>
      </w:r>
    </w:p>
    <w:p>
      <w:pPr>
        <w:pStyle w:val="P12"/>
        <w:framePr w:w="6710" w:h="607" w:hRule="exact" w:wrap="none" w:vAnchor="page" w:hAnchor="margin" w:x="45" w:y="9081"/>
        <w:rPr>
          <w:rStyle w:val="C3"/>
          <w:rtl w:val="0"/>
        </w:rPr>
      </w:pPr>
    </w:p>
    <w:p>
      <w:pPr>
        <w:pStyle w:val="P13"/>
        <w:framePr w:w="6658" w:h="480" w:hRule="exact" w:wrap="none" w:vAnchor="page" w:hAnchor="margin" w:x="71" w:y="9137"/>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9081"/>
        <w:rPr>
          <w:rStyle w:val="C3"/>
          <w:rtl w:val="0"/>
        </w:rPr>
      </w:pPr>
    </w:p>
    <w:p>
      <w:pPr>
        <w:pStyle w:val="P29"/>
        <w:framePr w:w="3839" w:h="480" w:hRule="exact" w:wrap="none" w:vAnchor="page" w:hAnchor="margin" w:x="6856" w:y="9137"/>
        <w:rPr>
          <w:rStyle w:val="C21"/>
          <w:rtl w:val="0"/>
        </w:rPr>
      </w:pPr>
      <w:r>
        <w:rPr>
          <w:rStyle w:val="C21"/>
          <w:rtl w:val="0"/>
        </w:rPr>
        <w:t>Praktické předvedení</w:t>
      </w:r>
    </w:p>
    <w:p>
      <w:pPr>
        <w:pStyle w:val="P32"/>
        <w:framePr w:w="10710" w:h="248" w:hRule="exact" w:wrap="none" w:vAnchor="page" w:hAnchor="margin" w:x="28" w:y="9801"/>
        <w:rPr>
          <w:rStyle w:val="C23"/>
          <w:rtl w:val="0"/>
        </w:rPr>
      </w:pPr>
      <w:r>
        <w:rPr>
          <w:rStyle w:val="C23"/>
          <w:rtl w:val="0"/>
        </w:rPr>
        <w:t>Je třeba splnit všechna kritéria.</w:t>
      </w:r>
    </w:p>
    <w:p>
      <w:pPr>
        <w:pStyle w:val="P23"/>
        <w:framePr w:w="10710" w:h="547" w:hRule="exact" w:wrap="none" w:vAnchor="page" w:hAnchor="margin" w:x="28" w:y="1023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883"/>
        <w:rPr>
          <w:rStyle w:val="C3"/>
          <w:rtl w:val="0"/>
        </w:rPr>
      </w:pPr>
    </w:p>
    <w:p>
      <w:pPr>
        <w:pStyle w:val="P25"/>
        <w:framePr w:w="6661" w:h="249" w:hRule="exact" w:wrap="none" w:vAnchor="page" w:hAnchor="margin" w:x="71" w:y="10954"/>
        <w:rPr>
          <w:rStyle w:val="C19"/>
          <w:rtl w:val="0"/>
        </w:rPr>
      </w:pPr>
      <w:r>
        <w:rPr>
          <w:rStyle w:val="C19"/>
          <w:rtl w:val="0"/>
        </w:rPr>
        <w:t>Kritéria hodnocení</w:t>
      </w:r>
    </w:p>
    <w:p>
      <w:pPr>
        <w:pStyle w:val="P26"/>
        <w:framePr w:w="3918" w:h="376" w:hRule="exact" w:wrap="none" w:vAnchor="page" w:hAnchor="margin" w:x="6803" w:y="10883"/>
        <w:rPr>
          <w:rStyle w:val="C3"/>
          <w:rtl w:val="0"/>
        </w:rPr>
      </w:pPr>
    </w:p>
    <w:p>
      <w:pPr>
        <w:pStyle w:val="P27"/>
        <w:framePr w:w="3836" w:h="249" w:hRule="exact" w:wrap="none" w:vAnchor="page" w:hAnchor="margin" w:x="6859" w:y="10954"/>
        <w:rPr>
          <w:rStyle w:val="C20"/>
          <w:rtl w:val="0"/>
        </w:rPr>
      </w:pPr>
      <w:r>
        <w:rPr>
          <w:rStyle w:val="C20"/>
          <w:rtl w:val="0"/>
        </w:rPr>
        <w:t>Způsoby ověření</w:t>
      </w:r>
    </w:p>
    <w:p>
      <w:pPr>
        <w:pStyle w:val="P12"/>
        <w:framePr w:w="6710" w:h="607" w:hRule="exact" w:wrap="none" w:vAnchor="page" w:hAnchor="margin" w:x="45" w:y="11259"/>
        <w:rPr>
          <w:rStyle w:val="C3"/>
          <w:rtl w:val="0"/>
        </w:rPr>
      </w:pPr>
    </w:p>
    <w:p>
      <w:pPr>
        <w:pStyle w:val="P13"/>
        <w:framePr w:w="6658" w:h="480" w:hRule="exact" w:wrap="none" w:vAnchor="page" w:hAnchor="margin" w:x="71" w:y="11315"/>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259"/>
        <w:rPr>
          <w:rStyle w:val="C3"/>
          <w:rtl w:val="0"/>
        </w:rPr>
      </w:pPr>
    </w:p>
    <w:p>
      <w:pPr>
        <w:pStyle w:val="P29"/>
        <w:framePr w:w="3839" w:h="480" w:hRule="exact" w:wrap="none" w:vAnchor="page" w:hAnchor="margin" w:x="6856" w:y="11315"/>
        <w:rPr>
          <w:rStyle w:val="C21"/>
          <w:rtl w:val="0"/>
        </w:rPr>
      </w:pPr>
      <w:r>
        <w:rPr>
          <w:rStyle w:val="C21"/>
          <w:rtl w:val="0"/>
        </w:rPr>
        <w:t>Praktické předvedení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Praktické předvedení</w:t>
      </w:r>
    </w:p>
    <w:p>
      <w:pPr>
        <w:pStyle w:val="P12"/>
        <w:framePr w:w="6710" w:h="831" w:hRule="exact" w:wrap="none" w:vAnchor="page" w:hAnchor="margin" w:x="45" w:y="12473"/>
        <w:rPr>
          <w:rStyle w:val="C3"/>
          <w:rtl w:val="0"/>
        </w:rPr>
      </w:pPr>
    </w:p>
    <w:p>
      <w:pPr>
        <w:pStyle w:val="P13"/>
        <w:framePr w:w="6658" w:h="704" w:hRule="exact" w:wrap="none" w:vAnchor="page" w:hAnchor="margin" w:x="71" w:y="12529"/>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12473"/>
        <w:rPr>
          <w:rStyle w:val="C3"/>
          <w:rtl w:val="0"/>
        </w:rPr>
      </w:pPr>
    </w:p>
    <w:p>
      <w:pPr>
        <w:pStyle w:val="P29"/>
        <w:framePr w:w="3839" w:h="704" w:hRule="exact" w:wrap="none" w:vAnchor="page" w:hAnchor="margin" w:x="6856" w:y="12529"/>
        <w:rPr>
          <w:rStyle w:val="C21"/>
          <w:rtl w:val="0"/>
        </w:rPr>
      </w:pPr>
      <w:r>
        <w:rPr>
          <w:rStyle w:val="C21"/>
          <w:rtl w:val="0"/>
        </w:rPr>
        <w:t>Praktické předvedení</w:t>
      </w:r>
    </w:p>
    <w:p>
      <w:pPr>
        <w:pStyle w:val="P16"/>
        <w:framePr w:w="6710" w:h="831" w:hRule="exact" w:wrap="none" w:vAnchor="page" w:hAnchor="margin" w:x="45" w:y="13304"/>
        <w:rPr>
          <w:rStyle w:val="C3"/>
          <w:rtl w:val="0"/>
        </w:rPr>
      </w:pPr>
    </w:p>
    <w:p>
      <w:pPr>
        <w:pStyle w:val="P17"/>
        <w:framePr w:w="6658" w:h="704" w:hRule="exact" w:wrap="none" w:vAnchor="page" w:hAnchor="margin" w:x="71" w:y="13360"/>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13304"/>
        <w:rPr>
          <w:rStyle w:val="C3"/>
          <w:rtl w:val="0"/>
        </w:rPr>
      </w:pPr>
    </w:p>
    <w:p>
      <w:pPr>
        <w:pStyle w:val="P31"/>
        <w:framePr w:w="3839" w:h="704" w:hRule="exact" w:wrap="none" w:vAnchor="page" w:hAnchor="margin" w:x="6856" w:y="13360"/>
        <w:rPr>
          <w:rStyle w:val="C22"/>
          <w:rtl w:val="0"/>
        </w:rPr>
      </w:pPr>
      <w:r>
        <w:rPr>
          <w:rStyle w:val="C22"/>
          <w:rtl w:val="0"/>
        </w:rPr>
        <w:t>Praktické předvedení</w:t>
      </w:r>
    </w:p>
    <w:p>
      <w:pPr>
        <w:pStyle w:val="P32"/>
        <w:framePr w:w="10710" w:h="248" w:hRule="exact" w:wrap="none" w:vAnchor="page" w:hAnchor="margin" w:x="28" w:y="14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Správně uložit, udržovat, 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Obsluha konvenčních soustruhů, vrtaček a vyvrtávaček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Upnout bez poškození obrobek jednoduššího tvaru na soustruzích, vrtačkách a vyvrtávačkách</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831" w:hRule="exact" w:wrap="none" w:vAnchor="page" w:hAnchor="margin" w:x="45" w:y="11833"/>
        <w:rPr>
          <w:rStyle w:val="C3"/>
          <w:rtl w:val="0"/>
        </w:rPr>
      </w:pPr>
    </w:p>
    <w:p>
      <w:pPr>
        <w:pStyle w:val="P17"/>
        <w:framePr w:w="6658" w:h="704" w:hRule="exact" w:wrap="none" w:vAnchor="page" w:hAnchor="margin" w:x="71" w:y="11889"/>
        <w:rPr>
          <w:rStyle w:val="C13"/>
          <w:rtl w:val="0"/>
        </w:rPr>
      </w:pPr>
      <w:r>
        <w:rPr>
          <w:rStyle w:val="C13"/>
          <w:rtl w:val="0"/>
        </w:rPr>
        <w:t>d) Obrobit technologickými operacemi na soustruzích, vrtačkách a vyvrtávačkách nástroje, nářadí, přípravky, měřidla, pomůcky a jejich nenáročné části</w:t>
      </w:r>
    </w:p>
    <w:p>
      <w:pPr>
        <w:pStyle w:val="P30"/>
        <w:framePr w:w="3921" w:h="831" w:hRule="exact" w:wrap="none" w:vAnchor="page" w:hAnchor="margin" w:x="6800" w:y="11833"/>
        <w:rPr>
          <w:rStyle w:val="C3"/>
          <w:rtl w:val="0"/>
        </w:rPr>
      </w:pPr>
    </w:p>
    <w:p>
      <w:pPr>
        <w:pStyle w:val="P31"/>
        <w:framePr w:w="3839" w:h="704" w:hRule="exact" w:wrap="none" w:vAnchor="page" w:hAnchor="margin" w:x="6856" w:y="11889"/>
        <w:rPr>
          <w:rStyle w:val="C22"/>
          <w:rtl w:val="0"/>
        </w:rPr>
      </w:pPr>
      <w:r>
        <w:rPr>
          <w:rStyle w:val="C22"/>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ryteckých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bez poškození obrobek tvaru na frézkách, hoblovkách a obrážečkách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Obrobit na frézkách, hoblovkách a obrážečkách nástroje, nářadí, přípravky, měřidla, pomůcky a jejich části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Upnout obrobek na magnetický upínač rovinné brusky</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Odmagnetovat obrobek po jeho broušení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Zkontrolovat, doplnit či vyměnit elektrolyt pro elektroerozívní obrábění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Nastavit technologické podmínky elektroerozívního obrábění</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Upnout nástroj a obrobek k elektroerozívnímu obrábění</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d) Upravit program elektroerozívního obrábění a provést jeho korekce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e) Řídit a kontrolovat průběh elektroerozívního obrábění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32"/>
        <w:framePr w:w="10710" w:h="248" w:hRule="exact" w:wrap="none" w:vAnchor="page" w:hAnchor="margin" w:x="28" w:y="11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nutno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103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806"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nástroje k plošnému a objemovému tváření, 11.5.2026 4:54:28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