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A746EE" Type="http://schemas.openxmlformats.org/officeDocument/2006/relationships/officeDocument" Target="/word/document.xml" /><Relationship Id="coreR57A746EE" Type="http://schemas.openxmlformats.org/package/2006/relationships/metadata/core-properties" Target="/docProps/core.xml" /><Relationship Id="customR57A746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formy na zpracování plastů a tlakové lití kovů,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