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44317F4" Type="http://schemas.openxmlformats.org/officeDocument/2006/relationships/officeDocument" Target="/word/document.xml" /><Relationship Id="coreR144317F4" Type="http://schemas.openxmlformats.org/package/2006/relationships/metadata/core-properties" Target="/docProps/core.xml" /><Relationship Id="customR144317F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Nástrojař pro formy na zpracování plastů a tlakové lití kovů (kód: 23-009-H)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Nástrojař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technických podkladech pro zhotovování, údržbu a opravy nástrojů, nářadí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postupu práce, potřebných nástrojů, pomůcek a pomocných hmot</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funkčních zkoušek nástrojů, nářadí, přípravků a měřidel</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a kontrola délkových rozměrů, geometrických tvarů, vzájemné polohy prvků a jakosti povrchu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Měření a kontrola délkových rozměrů, geometrických tvarů, vzájemné polohy prvků a jakosti povrchu s využitím měřicích a kontrolních zařízení</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Provádění výpočtů rozměrů, úhlů a zaoblení strojních součástí a polotovarů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607" w:hRule="exact" w:wrap="none" w:vAnchor="page" w:hAnchor="margin" w:x="45" w:y="8484"/>
        <w:rPr>
          <w:rStyle w:val="C3"/>
          <w:rtl w:val="0"/>
        </w:rPr>
      </w:pPr>
    </w:p>
    <w:p>
      <w:pPr>
        <w:pStyle w:val="P17"/>
        <w:framePr w:w="9774" w:h="480" w:hRule="exact" w:wrap="none" w:vAnchor="page" w:hAnchor="margin" w:x="71" w:y="8540"/>
        <w:rPr>
          <w:rStyle w:val="C13"/>
          <w:rtl w:val="0"/>
        </w:rPr>
      </w:pPr>
      <w:r>
        <w:rPr>
          <w:rStyle w:val="C13"/>
          <w:rtl w:val="0"/>
        </w:rPr>
        <w:t>Určování opotřebení či závad nástrojů, nářadí, přípravků a měřidel a jejich částí, rozhodování o způsobu jejich opravy či renovace</w:t>
      </w:r>
    </w:p>
    <w:p>
      <w:pPr>
        <w:pStyle w:val="P18"/>
        <w:framePr w:w="805" w:h="607" w:hRule="exact" w:wrap="none" w:vAnchor="page" w:hAnchor="margin" w:x="9916" w:y="8484"/>
        <w:rPr>
          <w:rStyle w:val="C3"/>
          <w:rtl w:val="0"/>
        </w:rPr>
      </w:pPr>
    </w:p>
    <w:p>
      <w:pPr>
        <w:pStyle w:val="P19"/>
        <w:framePr w:w="723" w:h="480" w:hRule="exact" w:wrap="none" w:vAnchor="page" w:hAnchor="margin" w:x="9972" w:y="8540"/>
        <w:rPr>
          <w:rStyle w:val="C14"/>
          <w:rtl w:val="0"/>
        </w:rPr>
      </w:pPr>
      <w:r>
        <w:rPr>
          <w:rStyle w:val="C14"/>
          <w:rtl w:val="0"/>
        </w:rPr>
        <w:t>3</w:t>
      </w:r>
    </w:p>
    <w:p>
      <w:pPr>
        <w:pStyle w:val="P12"/>
        <w:framePr w:w="9826" w:h="607" w:hRule="exact" w:wrap="none" w:vAnchor="page" w:hAnchor="margin" w:x="45" w:y="9091"/>
        <w:rPr>
          <w:rStyle w:val="C3"/>
          <w:rtl w:val="0"/>
        </w:rPr>
      </w:pPr>
    </w:p>
    <w:p>
      <w:pPr>
        <w:pStyle w:val="P13"/>
        <w:framePr w:w="9774" w:h="480" w:hRule="exact" w:wrap="none" w:vAnchor="page" w:hAnchor="margin" w:x="71" w:y="9147"/>
        <w:rPr>
          <w:rStyle w:val="C11"/>
          <w:rtl w:val="0"/>
        </w:rPr>
      </w:pPr>
      <w:r>
        <w:rPr>
          <w:rStyle w:val="C11"/>
          <w:rtl w:val="0"/>
        </w:rPr>
        <w:t>Ruční obrábění a zpracovávání kovových materiálů a plastů řezáním, stříháním, pilováním, vrtáním, broušením a ohýbáním</w:t>
      </w:r>
    </w:p>
    <w:p>
      <w:pPr>
        <w:pStyle w:val="P14"/>
        <w:framePr w:w="805" w:h="607" w:hRule="exact" w:wrap="none" w:vAnchor="page" w:hAnchor="margin" w:x="9916" w:y="9091"/>
        <w:rPr>
          <w:rStyle w:val="C3"/>
          <w:rtl w:val="0"/>
        </w:rPr>
      </w:pPr>
    </w:p>
    <w:p>
      <w:pPr>
        <w:pStyle w:val="P15"/>
        <w:framePr w:w="723" w:h="480" w:hRule="exact" w:wrap="none" w:vAnchor="page" w:hAnchor="margin" w:x="9972" w:y="9147"/>
        <w:rPr>
          <w:rStyle w:val="C12"/>
          <w:rtl w:val="0"/>
        </w:rPr>
      </w:pPr>
      <w:r>
        <w:rPr>
          <w:rStyle w:val="C12"/>
          <w:rtl w:val="0"/>
        </w:rPr>
        <w:t>3</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Orýsování součástí a polotovarů s použitím měřidel, rýsovačského nářadí, pomůcek, přístrojů</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3</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Úpravy a dokončování povrchů částí nástrojů a nářadí broušením a leštěním</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3</w:t>
      </w:r>
    </w:p>
    <w:p>
      <w:pPr>
        <w:pStyle w:val="P16"/>
        <w:framePr w:w="9826" w:h="376" w:hRule="exact" w:wrap="none" w:vAnchor="page" w:hAnchor="margin" w:x="45" w:y="10450"/>
        <w:rPr>
          <w:rStyle w:val="C3"/>
          <w:rtl w:val="0"/>
        </w:rPr>
      </w:pPr>
    </w:p>
    <w:p>
      <w:pPr>
        <w:pStyle w:val="P17"/>
        <w:framePr w:w="9774" w:h="249" w:hRule="exact" w:wrap="none" w:vAnchor="page" w:hAnchor="margin" w:x="71" w:y="10506"/>
        <w:rPr>
          <w:rStyle w:val="C13"/>
          <w:rtl w:val="0"/>
        </w:rPr>
      </w:pPr>
      <w:r>
        <w:rPr>
          <w:rStyle w:val="C13"/>
          <w:rtl w:val="0"/>
        </w:rPr>
        <w:t>Tepelné zpracování drobných částí nástrojů, přípravků</w:t>
      </w:r>
    </w:p>
    <w:p>
      <w:pPr>
        <w:pStyle w:val="P18"/>
        <w:framePr w:w="805" w:h="376" w:hRule="exact" w:wrap="none" w:vAnchor="page" w:hAnchor="margin" w:x="9916" w:y="10450"/>
        <w:rPr>
          <w:rStyle w:val="C3"/>
          <w:rtl w:val="0"/>
        </w:rPr>
      </w:pPr>
    </w:p>
    <w:p>
      <w:pPr>
        <w:pStyle w:val="P19"/>
        <w:framePr w:w="723" w:h="249" w:hRule="exact" w:wrap="none" w:vAnchor="page" w:hAnchor="margin" w:x="9972" w:y="10506"/>
        <w:rPr>
          <w:rStyle w:val="C14"/>
          <w:rtl w:val="0"/>
        </w:rPr>
      </w:pPr>
      <w:r>
        <w:rPr>
          <w:rStyle w:val="C14"/>
          <w:rtl w:val="0"/>
        </w:rPr>
        <w:t>3</w:t>
      </w:r>
    </w:p>
    <w:p>
      <w:pPr>
        <w:pStyle w:val="P12"/>
        <w:framePr w:w="9826" w:h="376" w:hRule="exact" w:wrap="none" w:vAnchor="page" w:hAnchor="margin" w:x="45" w:y="10826"/>
        <w:rPr>
          <w:rStyle w:val="C3"/>
          <w:rtl w:val="0"/>
        </w:rPr>
      </w:pPr>
    </w:p>
    <w:p>
      <w:pPr>
        <w:pStyle w:val="P13"/>
        <w:framePr w:w="9774" w:h="249" w:hRule="exact" w:wrap="none" w:vAnchor="page" w:hAnchor="margin" w:x="71" w:y="10882"/>
        <w:rPr>
          <w:rStyle w:val="C11"/>
          <w:rtl w:val="0"/>
        </w:rPr>
      </w:pPr>
      <w:r>
        <w:rPr>
          <w:rStyle w:val="C11"/>
          <w:rtl w:val="0"/>
        </w:rPr>
        <w:t>Slícovávání částí nástrojů, přípravků, měřidel a pomůcek, jejich ustavování, sestavování, justáž a fixace</w:t>
      </w:r>
    </w:p>
    <w:p>
      <w:pPr>
        <w:pStyle w:val="P14"/>
        <w:framePr w:w="805" w:h="376" w:hRule="exact" w:wrap="none" w:vAnchor="page" w:hAnchor="margin" w:x="9916" w:y="10826"/>
        <w:rPr>
          <w:rStyle w:val="C3"/>
          <w:rtl w:val="0"/>
        </w:rPr>
      </w:pPr>
    </w:p>
    <w:p>
      <w:pPr>
        <w:pStyle w:val="P15"/>
        <w:framePr w:w="723" w:h="249" w:hRule="exact" w:wrap="none" w:vAnchor="page" w:hAnchor="margin" w:x="9972" w:y="10882"/>
        <w:rPr>
          <w:rStyle w:val="C12"/>
          <w:rtl w:val="0"/>
        </w:rPr>
      </w:pPr>
      <w:r>
        <w:rPr>
          <w:rStyle w:val="C12"/>
          <w:rtl w:val="0"/>
        </w:rPr>
        <w:t>3</w:t>
      </w:r>
    </w:p>
    <w:p>
      <w:pPr>
        <w:pStyle w:val="P16"/>
        <w:framePr w:w="9826" w:h="376" w:hRule="exact" w:wrap="none" w:vAnchor="page" w:hAnchor="margin" w:x="45" w:y="11202"/>
        <w:rPr>
          <w:rStyle w:val="C3"/>
          <w:rtl w:val="0"/>
        </w:rPr>
      </w:pPr>
    </w:p>
    <w:p>
      <w:pPr>
        <w:pStyle w:val="P17"/>
        <w:framePr w:w="9774" w:h="249" w:hRule="exact" w:wrap="none" w:vAnchor="page" w:hAnchor="margin" w:x="71" w:y="11258"/>
        <w:rPr>
          <w:rStyle w:val="C13"/>
          <w:rtl w:val="0"/>
        </w:rPr>
      </w:pPr>
      <w:r>
        <w:rPr>
          <w:rStyle w:val="C13"/>
          <w:rtl w:val="0"/>
        </w:rPr>
        <w:t>Mísení vícesložkových hmot a jejich používání při výrobě a opravách nástrojů, přípravků a měřidel</w:t>
      </w:r>
    </w:p>
    <w:p>
      <w:pPr>
        <w:pStyle w:val="P18"/>
        <w:framePr w:w="805" w:h="376" w:hRule="exact" w:wrap="none" w:vAnchor="page" w:hAnchor="margin" w:x="9916" w:y="11202"/>
        <w:rPr>
          <w:rStyle w:val="C3"/>
          <w:rtl w:val="0"/>
        </w:rPr>
      </w:pPr>
    </w:p>
    <w:p>
      <w:pPr>
        <w:pStyle w:val="P19"/>
        <w:framePr w:w="723" w:h="249" w:hRule="exact" w:wrap="none" w:vAnchor="page" w:hAnchor="margin" w:x="9972" w:y="11258"/>
        <w:rPr>
          <w:rStyle w:val="C14"/>
          <w:rtl w:val="0"/>
        </w:rPr>
      </w:pPr>
      <w:r>
        <w:rPr>
          <w:rStyle w:val="C14"/>
          <w:rtl w:val="0"/>
        </w:rPr>
        <w:t>3</w:t>
      </w:r>
    </w:p>
    <w:p>
      <w:pPr>
        <w:pStyle w:val="P12"/>
        <w:framePr w:w="9826" w:h="376" w:hRule="exact" w:wrap="none" w:vAnchor="page" w:hAnchor="margin" w:x="45" w:y="11579"/>
        <w:rPr>
          <w:rStyle w:val="C3"/>
          <w:rtl w:val="0"/>
        </w:rPr>
      </w:pPr>
    </w:p>
    <w:p>
      <w:pPr>
        <w:pStyle w:val="P13"/>
        <w:framePr w:w="9774" w:h="249" w:hRule="exact" w:wrap="none" w:vAnchor="page" w:hAnchor="margin" w:x="71" w:y="11635"/>
        <w:rPr>
          <w:rStyle w:val="C11"/>
          <w:rtl w:val="0"/>
        </w:rPr>
      </w:pPr>
      <w:r>
        <w:rPr>
          <w:rStyle w:val="C11"/>
          <w:rtl w:val="0"/>
        </w:rPr>
        <w:t>Opravování a renovace řezných a tvářecích nástrojů, nářadí, přípravků a měřidel</w:t>
      </w:r>
    </w:p>
    <w:p>
      <w:pPr>
        <w:pStyle w:val="P14"/>
        <w:framePr w:w="805" w:h="376" w:hRule="exact" w:wrap="none" w:vAnchor="page" w:hAnchor="margin" w:x="9916" w:y="11579"/>
        <w:rPr>
          <w:rStyle w:val="C3"/>
          <w:rtl w:val="0"/>
        </w:rPr>
      </w:pPr>
    </w:p>
    <w:p>
      <w:pPr>
        <w:pStyle w:val="P15"/>
        <w:framePr w:w="723" w:h="249" w:hRule="exact" w:wrap="none" w:vAnchor="page" w:hAnchor="margin" w:x="9972" w:y="11635"/>
        <w:rPr>
          <w:rStyle w:val="C12"/>
          <w:rtl w:val="0"/>
        </w:rPr>
      </w:pPr>
      <w:r>
        <w:rPr>
          <w:rStyle w:val="C12"/>
          <w:rtl w:val="0"/>
        </w:rPr>
        <w:t>3</w:t>
      </w:r>
    </w:p>
    <w:p>
      <w:pPr>
        <w:pStyle w:val="P16"/>
        <w:framePr w:w="9826" w:h="376" w:hRule="exact" w:wrap="none" w:vAnchor="page" w:hAnchor="margin" w:x="45" w:y="11955"/>
        <w:rPr>
          <w:rStyle w:val="C3"/>
          <w:rtl w:val="0"/>
        </w:rPr>
      </w:pPr>
    </w:p>
    <w:p>
      <w:pPr>
        <w:pStyle w:val="P17"/>
        <w:framePr w:w="9774" w:h="249" w:hRule="exact" w:wrap="none" w:vAnchor="page" w:hAnchor="margin" w:x="71" w:y="12011"/>
        <w:rPr>
          <w:rStyle w:val="C13"/>
          <w:rtl w:val="0"/>
        </w:rPr>
      </w:pPr>
      <w:r>
        <w:rPr>
          <w:rStyle w:val="C13"/>
          <w:rtl w:val="0"/>
        </w:rPr>
        <w:t>Ošetřování a údržba běžných obráběcích strojů, nářadí, nástrojů a pomůcek</w:t>
      </w:r>
    </w:p>
    <w:p>
      <w:pPr>
        <w:pStyle w:val="P18"/>
        <w:framePr w:w="805" w:h="376" w:hRule="exact" w:wrap="none" w:vAnchor="page" w:hAnchor="margin" w:x="9916" w:y="11955"/>
        <w:rPr>
          <w:rStyle w:val="C3"/>
          <w:rtl w:val="0"/>
        </w:rPr>
      </w:pPr>
    </w:p>
    <w:p>
      <w:pPr>
        <w:pStyle w:val="P19"/>
        <w:framePr w:w="723" w:h="249" w:hRule="exact" w:wrap="none" w:vAnchor="page" w:hAnchor="margin" w:x="9972" w:y="12011"/>
        <w:rPr>
          <w:rStyle w:val="C14"/>
          <w:rtl w:val="0"/>
        </w:rPr>
      </w:pPr>
      <w:r>
        <w:rPr>
          <w:rStyle w:val="C14"/>
          <w:rtl w:val="0"/>
        </w:rPr>
        <w:t>3</w:t>
      </w:r>
    </w:p>
    <w:p>
      <w:pPr>
        <w:pStyle w:val="P12"/>
        <w:framePr w:w="9826" w:h="376" w:hRule="exact" w:wrap="none" w:vAnchor="page" w:hAnchor="margin" w:x="45" w:y="12331"/>
        <w:rPr>
          <w:rStyle w:val="C3"/>
          <w:rtl w:val="0"/>
        </w:rPr>
      </w:pPr>
    </w:p>
    <w:p>
      <w:pPr>
        <w:pStyle w:val="P13"/>
        <w:framePr w:w="9774" w:h="249" w:hRule="exact" w:wrap="none" w:vAnchor="page" w:hAnchor="margin" w:x="71" w:y="12387"/>
        <w:rPr>
          <w:rStyle w:val="C11"/>
          <w:rtl w:val="0"/>
        </w:rPr>
      </w:pPr>
      <w:r>
        <w:rPr>
          <w:rStyle w:val="C11"/>
          <w:rtl w:val="0"/>
        </w:rPr>
        <w:t>Obsluha konvenčních soustruhů, vrtaček a vyvrtávaček</w:t>
      </w:r>
    </w:p>
    <w:p>
      <w:pPr>
        <w:pStyle w:val="P14"/>
        <w:framePr w:w="805" w:h="376" w:hRule="exact" w:wrap="none" w:vAnchor="page" w:hAnchor="margin" w:x="9916" w:y="12331"/>
        <w:rPr>
          <w:rStyle w:val="C3"/>
          <w:rtl w:val="0"/>
        </w:rPr>
      </w:pPr>
    </w:p>
    <w:p>
      <w:pPr>
        <w:pStyle w:val="P15"/>
        <w:framePr w:w="723" w:h="249" w:hRule="exact" w:wrap="none" w:vAnchor="page" w:hAnchor="margin" w:x="9972" w:y="12387"/>
        <w:rPr>
          <w:rStyle w:val="C12"/>
          <w:rtl w:val="0"/>
        </w:rPr>
      </w:pPr>
      <w:r>
        <w:rPr>
          <w:rStyle w:val="C12"/>
          <w:rtl w:val="0"/>
        </w:rPr>
        <w:t>2</w:t>
      </w:r>
    </w:p>
    <w:p>
      <w:pPr>
        <w:pStyle w:val="P16"/>
        <w:framePr w:w="9826" w:h="376" w:hRule="exact" w:wrap="none" w:vAnchor="page" w:hAnchor="margin" w:x="45" w:y="12707"/>
        <w:rPr>
          <w:rStyle w:val="C3"/>
          <w:rtl w:val="0"/>
        </w:rPr>
      </w:pPr>
    </w:p>
    <w:p>
      <w:pPr>
        <w:pStyle w:val="P17"/>
        <w:framePr w:w="9774" w:h="249" w:hRule="exact" w:wrap="none" w:vAnchor="page" w:hAnchor="margin" w:x="71" w:y="12763"/>
        <w:rPr>
          <w:rStyle w:val="C13"/>
          <w:rtl w:val="0"/>
        </w:rPr>
      </w:pPr>
      <w:r>
        <w:rPr>
          <w:rStyle w:val="C13"/>
          <w:rtl w:val="0"/>
        </w:rPr>
        <w:t>Obsluha frézek</w:t>
      </w:r>
    </w:p>
    <w:p>
      <w:pPr>
        <w:pStyle w:val="P18"/>
        <w:framePr w:w="805" w:h="376" w:hRule="exact" w:wrap="none" w:vAnchor="page" w:hAnchor="margin" w:x="9916" w:y="12707"/>
        <w:rPr>
          <w:rStyle w:val="C3"/>
          <w:rtl w:val="0"/>
        </w:rPr>
      </w:pPr>
    </w:p>
    <w:p>
      <w:pPr>
        <w:pStyle w:val="P19"/>
        <w:framePr w:w="723" w:h="249" w:hRule="exact" w:wrap="none" w:vAnchor="page" w:hAnchor="margin" w:x="9972" w:y="12763"/>
        <w:rPr>
          <w:rStyle w:val="C14"/>
          <w:rtl w:val="0"/>
        </w:rPr>
      </w:pPr>
      <w:r>
        <w:rPr>
          <w:rStyle w:val="C14"/>
          <w:rtl w:val="0"/>
        </w:rPr>
        <w:t>2</w:t>
      </w:r>
    </w:p>
    <w:p>
      <w:pPr>
        <w:pStyle w:val="P7"/>
        <w:framePr w:w="8788" w:h="340" w:hRule="exact" w:wrap="none" w:vAnchor="page" w:hAnchor="margin" w:x="28" w:y="13310"/>
        <w:rPr>
          <w:rStyle w:val="C8"/>
          <w:rtl w:val="0"/>
        </w:rPr>
      </w:pPr>
      <w:r>
        <w:rPr>
          <w:rStyle w:val="C8"/>
          <w:rtl w:val="0"/>
        </w:rPr>
        <w:t>Platnost standardu</w:t>
      </w:r>
    </w:p>
    <w:p>
      <w:pPr>
        <w:pStyle w:val="P20"/>
        <w:framePr w:w="4283" w:h="248" w:hRule="exact" w:wrap="none" w:vAnchor="page" w:hAnchor="margin" w:x="28" w:y="13651"/>
        <w:rPr>
          <w:rStyle w:val="C15"/>
          <w:rtl w:val="0"/>
        </w:rPr>
      </w:pPr>
      <w:r>
        <w:rPr>
          <w:rStyle w:val="C15"/>
          <w:rtl w:val="0"/>
        </w:rPr>
        <w:t>Standard je platný od: 29.11.2016 do: 06.12.2020</w:t>
      </w:r>
    </w:p>
    <w:p>
      <w:pPr>
        <w:pStyle w:val="P21"/>
        <w:framePr w:w="7654" w:h="331" w:hRule="exact" w:wrap="none" w:vAnchor="page" w:hAnchor="margin" w:x="28" w:y="15940"/>
        <w:rPr>
          <w:rStyle w:val="C16"/>
          <w:rtl w:val="0"/>
        </w:rPr>
      </w:pPr>
      <w:r>
        <w:rPr>
          <w:rStyle w:val="C16"/>
          <w:rtl w:val="0"/>
        </w:rPr>
        <w:t>Nástrojař pro formy na zpracování plastů a tlakové lití kovů, 9.9.2026 21:44:49</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4270"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http://katalog.nsp.cz/zdravotniPodminky.aspx?id_jp=102902).</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Výběr konkrétního předmětu zkoušky (nástroje, jeho části, podrobných údajů potřebných pro splnění požadavků zkoušky (tj. pro výrobu, úpravu či opravu, vysvětlení jednotlivých pracovních kroků) sdělí uchazeči autorizovaná osoba. Při výběru zadání vychází autorizovaná osoba především ze složitosti požadované práce. Požadovaný rozsah práce musí tedy být úměrný celkové době, stanovené pro trvání zkoušky. Pokud není pro ověřování kritérii jednotlivých způsobilostí stanoven rozsah činností (tj. počet kusů, druhů, variant apod.), zadá autorizovaná osoba jejich konkrétní počet, umožňující dodržení doby, vymezené pro dobu trvání celé zkoušky.</w:t>
      </w:r>
    </w:p>
    <w:p>
      <w:pPr>
        <w:pStyle w:val="P21"/>
        <w:framePr w:w="7654" w:h="331" w:hRule="exact" w:wrap="none" w:vAnchor="page" w:hAnchor="margin" w:x="28" w:y="15940"/>
        <w:rPr>
          <w:rStyle w:val="C16"/>
          <w:rtl w:val="0"/>
        </w:rPr>
      </w:pPr>
      <w:r>
        <w:rPr>
          <w:rStyle w:val="C16"/>
          <w:rtl w:val="0"/>
        </w:rPr>
        <w:t>Nástrojař pro formy na zpracování plastů a tlakové lití kovů, 9.9.2026 21:44:49</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strojírenství, ustavená a licencovaná pro tuto činnost HK ČR a SP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VOŠ, SPŠ automobilní a technická, Č. Budějovice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Investix, a. s., Č. Budějovice</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 Jikov Fostron, a. s., Č. Budějovice</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 Jikov Strojírenská, a. s., Č. Budějovice</w:t>
      </w:r>
    </w:p>
    <w:p>
      <w:pPr>
        <w:pStyle w:val="P21"/>
        <w:framePr w:w="7654" w:h="331" w:hRule="exact" w:wrap="none" w:vAnchor="page" w:hAnchor="margin" w:x="28" w:y="15940"/>
        <w:rPr>
          <w:rStyle w:val="C16"/>
          <w:rtl w:val="0"/>
        </w:rPr>
      </w:pPr>
      <w:r>
        <w:rPr>
          <w:rStyle w:val="C16"/>
          <w:rtl w:val="0"/>
        </w:rPr>
        <w:t>Nástrojař pro formy na zpracování plastů a tlakové lití kovů, 9.9.2026 21:44:49</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