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19797" Type="http://schemas.openxmlformats.org/officeDocument/2006/relationships/officeDocument" Target="/word/document.xml" /><Relationship Id="coreR1AB19797" Type="http://schemas.openxmlformats.org/package/2006/relationships/metadata/core-properties" Target="/docProps/core.xml" /><Relationship Id="customR1AB197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CNC nástrojových brusek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příprava příslušenství nástrojových brusek před ostřením nástrojů, příprava k jejich ostření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Ostřič nástrojů, 20.8.2026 18:59:29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na strojích při ostření nástrojů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Ruční ostření jednobřitých nástrojů z RO a SK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Lapování břitů jednobřitých nástrojů ze SK</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Ruční a strojní ostření vrtáků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Ručně naostřit šroubovité vrtáky na kovy na kotoučových bruskách</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553"/>
        <w:rPr>
          <w:rStyle w:val="C3"/>
          <w:rtl w:val="0"/>
        </w:rPr>
      </w:pPr>
    </w:p>
    <w:p>
      <w:pPr>
        <w:pStyle w:val="P31"/>
        <w:framePr w:w="3839" w:h="480" w:hRule="exact" w:wrap="none" w:vAnchor="page" w:hAnchor="margin" w:x="6856" w:y="11609"/>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Ručně a strojně naostřit vrtáky na obrábění nekovových materiálů</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20.8.2026 18:59:29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340" w:hRule="exact" w:wrap="none" w:vAnchor="page" w:hAnchor="margin" w:x="28" w:y="8125"/>
        <w:rPr>
          <w:rStyle w:val="C18"/>
          <w:rtl w:val="0"/>
        </w:rPr>
      </w:pPr>
      <w:r>
        <w:rPr>
          <w:rStyle w:val="C18"/>
          <w:rtl w:val="0"/>
        </w:rPr>
        <w:t>Obsluha CNC nástrojových brusek</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607" w:hRule="exact" w:wrap="none" w:vAnchor="page" w:hAnchor="margin" w:x="45" w:y="8940"/>
        <w:rPr>
          <w:rStyle w:val="C3"/>
          <w:rtl w:val="0"/>
        </w:rPr>
      </w:pPr>
    </w:p>
    <w:p>
      <w:pPr>
        <w:pStyle w:val="P13"/>
        <w:framePr w:w="6658" w:h="480" w:hRule="exact" w:wrap="none" w:vAnchor="page" w:hAnchor="margin" w:x="71" w:y="8996"/>
        <w:rPr>
          <w:rStyle w:val="C11"/>
          <w:rtl w:val="0"/>
        </w:rPr>
      </w:pPr>
      <w:r>
        <w:rPr>
          <w:rStyle w:val="C11"/>
          <w:rtl w:val="0"/>
        </w:rPr>
        <w:t>a) Zvolit program pro ostření různých druhů nástrojů na CNC nástrojových bruskách</w:t>
      </w:r>
    </w:p>
    <w:p>
      <w:pPr>
        <w:pStyle w:val="P28"/>
        <w:framePr w:w="3921" w:h="607" w:hRule="exact" w:wrap="none" w:vAnchor="page" w:hAnchor="margin" w:x="6800" w:y="8940"/>
        <w:rPr>
          <w:rStyle w:val="C3"/>
          <w:rtl w:val="0"/>
        </w:rPr>
      </w:pPr>
    </w:p>
    <w:p>
      <w:pPr>
        <w:pStyle w:val="P29"/>
        <w:framePr w:w="3839" w:h="480" w:hRule="exact" w:wrap="none" w:vAnchor="page" w:hAnchor="margin" w:x="6856" w:y="8996"/>
        <w:rPr>
          <w:rStyle w:val="C21"/>
          <w:rtl w:val="0"/>
        </w:rPr>
      </w:pPr>
      <w:r>
        <w:rPr>
          <w:rStyle w:val="C21"/>
          <w:rtl w:val="0"/>
        </w:rPr>
        <w:t>Praktické předvedení</w:t>
      </w:r>
    </w:p>
    <w:p>
      <w:pPr>
        <w:pStyle w:val="P16"/>
        <w:framePr w:w="6710" w:h="607" w:hRule="exact" w:wrap="none" w:vAnchor="page" w:hAnchor="margin" w:x="45" w:y="9547"/>
        <w:rPr>
          <w:rStyle w:val="C3"/>
          <w:rtl w:val="0"/>
        </w:rPr>
      </w:pPr>
    </w:p>
    <w:p>
      <w:pPr>
        <w:pStyle w:val="P17"/>
        <w:framePr w:w="6658" w:h="480" w:hRule="exact" w:wrap="none" w:vAnchor="page" w:hAnchor="margin" w:x="71" w:y="9603"/>
        <w:rPr>
          <w:rStyle w:val="C13"/>
          <w:rtl w:val="0"/>
        </w:rPr>
      </w:pPr>
      <w:r>
        <w:rPr>
          <w:rStyle w:val="C13"/>
          <w:rtl w:val="0"/>
        </w:rPr>
        <w:t>b) Sledovat, řídit a v případě potřeby upravit průběh ostření různých druhů nástrojů na CNC nástrojových bruskách</w:t>
      </w:r>
    </w:p>
    <w:p>
      <w:pPr>
        <w:pStyle w:val="P30"/>
        <w:framePr w:w="3921" w:h="607" w:hRule="exact" w:wrap="none" w:vAnchor="page" w:hAnchor="margin" w:x="6800" w:y="9547"/>
        <w:rPr>
          <w:rStyle w:val="C3"/>
          <w:rtl w:val="0"/>
        </w:rPr>
      </w:pPr>
    </w:p>
    <w:p>
      <w:pPr>
        <w:pStyle w:val="P31"/>
        <w:framePr w:w="3839" w:h="480" w:hRule="exact" w:wrap="none" w:vAnchor="page" w:hAnchor="margin" w:x="6856" w:y="9603"/>
        <w:rPr>
          <w:rStyle w:val="C22"/>
          <w:rtl w:val="0"/>
        </w:rPr>
      </w:pPr>
      <w:r>
        <w:rPr>
          <w:rStyle w:val="C22"/>
          <w:rtl w:val="0"/>
        </w:rPr>
        <w:t>Praktické předvedení</w:t>
      </w:r>
    </w:p>
    <w:p>
      <w:pPr>
        <w:pStyle w:val="P32"/>
        <w:framePr w:w="10710" w:h="248" w:hRule="exact" w:wrap="none" w:vAnchor="page" w:hAnchor="margin" w:x="28" w:y="10267"/>
        <w:rPr>
          <w:rStyle w:val="C23"/>
          <w:rtl w:val="0"/>
        </w:rPr>
      </w:pPr>
      <w:r>
        <w:rPr>
          <w:rStyle w:val="C23"/>
          <w:rtl w:val="0"/>
        </w:rPr>
        <w:t>Je třeba splnit obě kritéria.</w:t>
      </w:r>
    </w:p>
    <w:p>
      <w:pPr>
        <w:pStyle w:val="P23"/>
        <w:framePr w:w="10710" w:h="547" w:hRule="exact" w:wrap="none" w:vAnchor="page" w:hAnchor="margin" w:x="28" w:y="10703"/>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1350"/>
        <w:rPr>
          <w:rStyle w:val="C3"/>
          <w:rtl w:val="0"/>
        </w:rPr>
      </w:pPr>
    </w:p>
    <w:p>
      <w:pPr>
        <w:pStyle w:val="P25"/>
        <w:framePr w:w="6661" w:h="249" w:hRule="exact" w:wrap="none" w:vAnchor="page" w:hAnchor="margin" w:x="71" w:y="11421"/>
        <w:rPr>
          <w:rStyle w:val="C19"/>
          <w:rtl w:val="0"/>
        </w:rPr>
      </w:pPr>
      <w:r>
        <w:rPr>
          <w:rStyle w:val="C19"/>
          <w:rtl w:val="0"/>
        </w:rPr>
        <w:t>Kritéria hodnocení</w:t>
      </w:r>
    </w:p>
    <w:p>
      <w:pPr>
        <w:pStyle w:val="P26"/>
        <w:framePr w:w="3918" w:h="376" w:hRule="exact" w:wrap="none" w:vAnchor="page" w:hAnchor="margin" w:x="6803" w:y="11350"/>
        <w:rPr>
          <w:rStyle w:val="C3"/>
          <w:rtl w:val="0"/>
        </w:rPr>
      </w:pPr>
    </w:p>
    <w:p>
      <w:pPr>
        <w:pStyle w:val="P27"/>
        <w:framePr w:w="3836" w:h="249" w:hRule="exact" w:wrap="none" w:vAnchor="page" w:hAnchor="margin" w:x="6859" w:y="11421"/>
        <w:rPr>
          <w:rStyle w:val="C20"/>
          <w:rtl w:val="0"/>
        </w:rPr>
      </w:pPr>
      <w:r>
        <w:rPr>
          <w:rStyle w:val="C20"/>
          <w:rtl w:val="0"/>
        </w:rPr>
        <w:t>Způsoby ověření</w:t>
      </w:r>
    </w:p>
    <w:p>
      <w:pPr>
        <w:pStyle w:val="P12"/>
        <w:framePr w:w="6710" w:h="607" w:hRule="exact" w:wrap="none" w:vAnchor="page" w:hAnchor="margin" w:x="45" w:y="11726"/>
        <w:rPr>
          <w:rStyle w:val="C3"/>
          <w:rtl w:val="0"/>
        </w:rPr>
      </w:pPr>
    </w:p>
    <w:p>
      <w:pPr>
        <w:pStyle w:val="P13"/>
        <w:framePr w:w="6658" w:h="480" w:hRule="exact" w:wrap="none" w:vAnchor="page" w:hAnchor="margin" w:x="71" w:y="11782"/>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11726"/>
        <w:rPr>
          <w:rStyle w:val="C3"/>
          <w:rtl w:val="0"/>
        </w:rPr>
      </w:pPr>
    </w:p>
    <w:p>
      <w:pPr>
        <w:pStyle w:val="P29"/>
        <w:framePr w:w="3839" w:h="480" w:hRule="exact" w:wrap="none" w:vAnchor="page" w:hAnchor="margin" w:x="6856" w:y="11782"/>
        <w:rPr>
          <w:rStyle w:val="C21"/>
          <w:rtl w:val="0"/>
        </w:rPr>
      </w:pPr>
      <w:r>
        <w:rPr>
          <w:rStyle w:val="C21"/>
          <w:rtl w:val="0"/>
        </w:rPr>
        <w:t>Praktické předvedení + metricky</w:t>
      </w:r>
    </w:p>
    <w:p>
      <w:pPr>
        <w:pStyle w:val="P16"/>
        <w:framePr w:w="6710" w:h="607" w:hRule="exact" w:wrap="none" w:vAnchor="page" w:hAnchor="margin" w:x="45" w:y="12333"/>
        <w:rPr>
          <w:rStyle w:val="C3"/>
          <w:rtl w:val="0"/>
        </w:rPr>
      </w:pPr>
    </w:p>
    <w:p>
      <w:pPr>
        <w:pStyle w:val="P17"/>
        <w:framePr w:w="6658" w:h="480" w:hRule="exact" w:wrap="none" w:vAnchor="page" w:hAnchor="margin" w:x="71" w:y="12389"/>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12333"/>
        <w:rPr>
          <w:rStyle w:val="C3"/>
          <w:rtl w:val="0"/>
        </w:rPr>
      </w:pPr>
    </w:p>
    <w:p>
      <w:pPr>
        <w:pStyle w:val="P31"/>
        <w:framePr w:w="3839" w:h="480" w:hRule="exact" w:wrap="none" w:vAnchor="page" w:hAnchor="margin" w:x="6856" w:y="12389"/>
        <w:rPr>
          <w:rStyle w:val="C22"/>
          <w:rtl w:val="0"/>
        </w:rPr>
      </w:pPr>
      <w:r>
        <w:rPr>
          <w:rStyle w:val="C22"/>
          <w:rtl w:val="0"/>
        </w:rPr>
        <w:t>Praktické předvedení + metricky</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 metricky</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 metricky</w:t>
      </w:r>
    </w:p>
    <w:p>
      <w:pPr>
        <w:pStyle w:val="P32"/>
        <w:framePr w:w="10710" w:h="248" w:hRule="exact" w:wrap="none" w:vAnchor="page" w:hAnchor="margin" w:x="28" w:y="14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 nástrojů, 20.8.2026 18:59:29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břitu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nad výkresem nástroje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20.8.2026 18:59:29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Ostřič nástrojů, 20.8.2026 18:59:29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Ostřič nástrojů, 20.8.2026 18:59:29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pro upínání nástrojů a obrobků, seřizování strojů.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soustružnické, hoblovací nebo obrážecí nože, šroubovité vrtáky, tvarové vrtáky na obrábění kovů i nekovových materiálů, vícebřité nástroje, složité a mnohobřité nástroje určené k broušení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w:t>
      </w:r>
    </w:p>
    <w:p>
      <w:pPr>
        <w:pStyle w:val="P21"/>
        <w:framePr w:w="7654" w:h="331" w:hRule="exact" w:wrap="none" w:vAnchor="page" w:hAnchor="margin" w:x="28" w:y="15940"/>
        <w:rPr>
          <w:rStyle w:val="C16"/>
          <w:rtl w:val="0"/>
        </w:rPr>
      </w:pPr>
      <w:r>
        <w:rPr>
          <w:rStyle w:val="C16"/>
          <w:rtl w:val="0"/>
        </w:rPr>
        <w:t>Ostřič nástrojů, 20.8.2026 18:59:29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Ostřič nástrojů, 20.8.2026 18:59:29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