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4F9CB" Type="http://schemas.openxmlformats.org/officeDocument/2006/relationships/officeDocument" Target="/word/document.xml" /><Relationship Id="coreR1A24F9CB" Type="http://schemas.openxmlformats.org/package/2006/relationships/metadata/core-properties" Target="/docProps/core.xml" /><Relationship Id="customR1A24F9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Nožíř/nožířka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Nožíř/nožířka + střední vzdělání s maturitní zkouškou a alespoň 5 let odborné praxe v nástrojařských, nožířských či brusičských prací.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Nožíř/nožířka, 20.10.2026 8:32:33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43E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2CB2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