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084B3" Type="http://schemas.openxmlformats.org/officeDocument/2006/relationships/officeDocument" Target="/word/document.xml" /><Relationship Id="coreR425084B3" Type="http://schemas.openxmlformats.org/package/2006/relationships/metadata/core-properties" Target="/docProps/core.xml" /><Relationship Id="customR425084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Rytec kovů, 30.9.2026 4:44:42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30.9.2026 4:44:42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kovů, 30.9.2026 4:44:42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30.9.2026 4:44:42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30.9.2026 4:44:42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kovů, 30.9.2026 4:44:43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kovů, 30.9.2026 4:44:43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kovů, 30.9.2026 4:44:43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 kovů, 30.9.2026 4:44:43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0DFB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AE57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