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58B08" Type="http://schemas.openxmlformats.org/officeDocument/2006/relationships/officeDocument" Target="/word/document.xml" /><Relationship Id="coreR42858B08" Type="http://schemas.openxmlformats.org/package/2006/relationships/metadata/core-properties" Target="/docProps/core.xml" /><Relationship Id="customR42858B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Základní kovoobráběčské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20.10.2026 13:50:42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