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0E887" Type="http://schemas.openxmlformats.org/officeDocument/2006/relationships/officeDocument" Target="/word/document.xml" /><Relationship Id="coreR5F60E887" Type="http://schemas.openxmlformats.org/package/2006/relationships/metadata/core-properties" Target="/docProps/core.xml" /><Relationship Id="customR5F60E8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Kovoobráběč/kovoobráběčka – základní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součástí na obráběcích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https://www.nsp.cz/jednotka-prace/delnik-ve-strojirenske-vy#zdravotni-zpusobilost).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30.9.2026 6:54:40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