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B2E096" Type="http://schemas.openxmlformats.org/officeDocument/2006/relationships/officeDocument" Target="/word/document.xml" /><Relationship Id="coreR4BB2E096" Type="http://schemas.openxmlformats.org/package/2006/relationships/metadata/core-properties" Target="/docProps/core.xml" /><Relationship Id="customR4BB2E0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30.9.2026 5:43:23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Obráběč kovů (kód: 23-56-H/01)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Obráběč kovů (kód: 23-99-H/15)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Soustružník kovů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Obráběč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30.9.2026 5:43:23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