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7B7C4" Type="http://schemas.openxmlformats.org/officeDocument/2006/relationships/officeDocument" Target="/word/document.xml" /><Relationship Id="coreR1AB7B7C4" Type="http://schemas.openxmlformats.org/package/2006/relationships/metadata/core-properties" Target="/docProps/core.xml" /><Relationship Id="customR1AB7B7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Frézování kovových materiálů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30.9.2026 3:41:24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30.9.2026 3:41:24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Investix,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Fostron,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Strojírenská,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30.9.2026 3:41:24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