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C50FCC" Type="http://schemas.openxmlformats.org/officeDocument/2006/relationships/officeDocument" Target="/word/document.xml" /><Relationship Id="coreR1DC50FCC" Type="http://schemas.openxmlformats.org/package/2006/relationships/metadata/core-properties" Target="/docProps/core.xml" /><Relationship Id="customR1DC50F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CNC obráběcích strojů (kód: 23-026-H)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 na CNC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programů pro CNC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CNC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číslicově řízených výrobních strojů, linek a průmyslových robotů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CNC obráběcích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22.11.2011 do: 28.06.2019</w:t>
      </w:r>
    </w:p>
    <w:p>
      <w:pPr>
        <w:pStyle w:val="P21"/>
        <w:framePr w:w="7654" w:h="331" w:hRule="exact" w:wrap="none" w:vAnchor="page" w:hAnchor="margin" w:x="28" w:y="15940"/>
        <w:rPr>
          <w:rStyle w:val="C16"/>
          <w:rtl w:val="0"/>
        </w:rPr>
      </w:pPr>
      <w:r>
        <w:rPr>
          <w:rStyle w:val="C16"/>
          <w:rtl w:val="0"/>
        </w:rPr>
        <w:t>Obsluha CNC obráběcích strojů, 8.9.2026 7:38:44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a v technických podkladech pro provádění obráběcích operací na CNC strojích</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Orientovat se v různých druzích technické dokumentace, ve výběrech dílenských norem, strojnických tabulkách, stanovit řezné podmínky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nad technickou dokumentací</w:t>
      </w:r>
    </w:p>
    <w:p>
      <w:pPr>
        <w:pStyle w:val="P16"/>
        <w:framePr w:w="6710" w:h="831" w:hRule="exact" w:wrap="none" w:vAnchor="page" w:hAnchor="margin" w:x="45" w:y="7065"/>
        <w:rPr>
          <w:rStyle w:val="C3"/>
          <w:rtl w:val="0"/>
        </w:rPr>
      </w:pPr>
    </w:p>
    <w:p>
      <w:pPr>
        <w:pStyle w:val="P17"/>
        <w:framePr w:w="6658" w:h="704" w:hRule="exact" w:wrap="none" w:vAnchor="page" w:hAnchor="margin" w:x="71" w:y="7121"/>
        <w:rPr>
          <w:rStyle w:val="C13"/>
          <w:rtl w:val="0"/>
        </w:rPr>
      </w:pPr>
      <w:r>
        <w:rPr>
          <w:rStyle w:val="C13"/>
          <w:rtl w:val="0"/>
        </w:rPr>
        <w:t>b) Číst výrobní výkresy, rozměry součástí, tolerance, jakost povrchu, lícování součástí, obrobitelnost materiálu</w:t>
      </w:r>
    </w:p>
    <w:p>
      <w:pPr>
        <w:pStyle w:val="P30"/>
        <w:framePr w:w="3921" w:h="831" w:hRule="exact" w:wrap="none" w:vAnchor="page" w:hAnchor="margin" w:x="6800" w:y="7065"/>
        <w:rPr>
          <w:rStyle w:val="C3"/>
          <w:rtl w:val="0"/>
        </w:rPr>
      </w:pPr>
    </w:p>
    <w:p>
      <w:pPr>
        <w:pStyle w:val="P31"/>
        <w:framePr w:w="3839" w:h="704" w:hRule="exact" w:wrap="none" w:vAnchor="page" w:hAnchor="margin" w:x="6856" w:y="7121"/>
        <w:rPr>
          <w:rStyle w:val="C22"/>
          <w:rtl w:val="0"/>
        </w:rPr>
      </w:pPr>
      <w:r>
        <w:rPr>
          <w:rStyle w:val="C22"/>
          <w:rtl w:val="0"/>
        </w:rPr>
        <w:t>Praktické předvedení s vyhledáváním v dílenských normách a normativech, strojírenských tabulkách</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Vyhotovit jednoduchou skicu při dodržení zásad promítání podle ISO-E, případně ISO-A, zvolit vhodný systém kótování, skicu zakótovat</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w:t>
      </w:r>
    </w:p>
    <w:p>
      <w:pPr>
        <w:pStyle w:val="P16"/>
        <w:framePr w:w="6710" w:h="376" w:hRule="exact" w:wrap="none" w:vAnchor="page" w:hAnchor="margin" w:x="45" w:y="8503"/>
        <w:rPr>
          <w:rStyle w:val="C3"/>
          <w:rtl w:val="0"/>
        </w:rPr>
      </w:pPr>
    </w:p>
    <w:p>
      <w:pPr>
        <w:pStyle w:val="P17"/>
        <w:framePr w:w="6658" w:h="249" w:hRule="exact" w:wrap="none" w:vAnchor="page" w:hAnchor="margin" w:x="71" w:y="8559"/>
        <w:rPr>
          <w:rStyle w:val="C13"/>
          <w:rtl w:val="0"/>
        </w:rPr>
      </w:pPr>
      <w:r>
        <w:rPr>
          <w:rStyle w:val="C13"/>
          <w:rtl w:val="0"/>
        </w:rPr>
        <w:t>d) Volit způsob souřadnicového kótování, vyplnit seřizovací list</w:t>
      </w:r>
    </w:p>
    <w:p>
      <w:pPr>
        <w:pStyle w:val="P30"/>
        <w:framePr w:w="3921" w:h="376" w:hRule="exact" w:wrap="none" w:vAnchor="page" w:hAnchor="margin" w:x="6800" w:y="8503"/>
        <w:rPr>
          <w:rStyle w:val="C3"/>
          <w:rtl w:val="0"/>
        </w:rPr>
      </w:pPr>
    </w:p>
    <w:p>
      <w:pPr>
        <w:pStyle w:val="P31"/>
        <w:framePr w:w="3839" w:h="249" w:hRule="exact" w:wrap="none" w:vAnchor="page" w:hAnchor="margin" w:x="6856" w:y="8559"/>
        <w:rPr>
          <w:rStyle w:val="C22"/>
          <w:rtl w:val="0"/>
        </w:rPr>
      </w:pPr>
      <w:r>
        <w:rPr>
          <w:rStyle w:val="C22"/>
          <w:rtl w:val="0"/>
        </w:rPr>
        <w:t>Písemné ověření a 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a) Určit vhodné měřicí metody, určit vhodná měřidla dle požadované přesnosti a počtu vyráběných kusů podle výkresu obrobku</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b) Provést na výrobcích měření správnosti délkových rozměrů a rozměrů geometrického tvaru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w:t>
      </w:r>
    </w:p>
    <w:p>
      <w:pPr>
        <w:pStyle w:val="P12"/>
        <w:framePr w:w="6710" w:h="607" w:hRule="exact" w:wrap="none" w:vAnchor="page" w:hAnchor="margin" w:x="45" w:y="11665"/>
        <w:rPr>
          <w:rStyle w:val="C3"/>
          <w:rtl w:val="0"/>
        </w:rPr>
      </w:pPr>
    </w:p>
    <w:p>
      <w:pPr>
        <w:pStyle w:val="P13"/>
        <w:framePr w:w="6658" w:h="480" w:hRule="exact" w:wrap="none" w:vAnchor="page" w:hAnchor="margin" w:x="71" w:y="11721"/>
        <w:rPr>
          <w:rStyle w:val="C11"/>
          <w:rtl w:val="0"/>
        </w:rPr>
      </w:pPr>
      <w:r>
        <w:rPr>
          <w:rStyle w:val="C11"/>
          <w:rtl w:val="0"/>
        </w:rPr>
        <w:t>c) Vyhodnotit na výrobcích dodržení jakosti opracovaných ploch, včetně vyhodnocení výrobních úchylek tvaru a vzájemné polohy</w:t>
      </w:r>
    </w:p>
    <w:p>
      <w:pPr>
        <w:pStyle w:val="P28"/>
        <w:framePr w:w="3921" w:h="607" w:hRule="exact" w:wrap="none" w:vAnchor="page" w:hAnchor="margin" w:x="6800" w:y="11665"/>
        <w:rPr>
          <w:rStyle w:val="C3"/>
          <w:rtl w:val="0"/>
        </w:rPr>
      </w:pPr>
    </w:p>
    <w:p>
      <w:pPr>
        <w:pStyle w:val="P29"/>
        <w:framePr w:w="3839" w:h="480" w:hRule="exact" w:wrap="none" w:vAnchor="page" w:hAnchor="margin" w:x="6856" w:y="11721"/>
        <w:rPr>
          <w:rStyle w:val="C21"/>
          <w:rtl w:val="0"/>
        </w:rPr>
      </w:pPr>
      <w:r>
        <w:rPr>
          <w:rStyle w:val="C21"/>
          <w:rtl w:val="0"/>
        </w:rPr>
        <w:t>Praktické předvedení</w:t>
      </w:r>
    </w:p>
    <w:p>
      <w:pPr>
        <w:pStyle w:val="P32"/>
        <w:framePr w:w="10710" w:h="248" w:hRule="exact" w:wrap="none" w:vAnchor="page" w:hAnchor="margin" w:x="28" w:y="12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8.9.2026 7:38:44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programů pro CNC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technologickou dokumentaci (volba způsobu upnutí obrobku, postup opracování) jako podklad pro zhotovení řídícího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programování, vztažné body CNC stroje, popsat programování nástroje, korekce nástrojů, použití pevných cyklů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při psaní programu</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Vytvořit program obrábění konkrétní jednoduché součásti podle výrobního výkresu, nebo provést korekci hotového programu, jejich funkčnost ověřit v grafickém simulačním programu, s dodržením sledu operací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ověřením na grafickém simulátoru + výpis programu</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Upínání nástrojů, polotovarů a obrobků a ustavování jejich polohy na různých druzích CNC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Upnout výměnné břitové destičky a monolitní nástroje, popsat druhy držáků a trnů a vysvětlit rozdíl mezi nimi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Ustavit ručně nástroje na nulový bod obrobku (ručním najížděním, způsoby upínání obrobků či polotovarů na CNC strojích)</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Obsluha číslicově řízených výrobních strojů, linek a průmyslových robotů</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376" w:hRule="exact" w:wrap="none" w:vAnchor="page" w:hAnchor="margin" w:x="45" w:y="8957"/>
        <w:rPr>
          <w:rStyle w:val="C3"/>
          <w:rtl w:val="0"/>
        </w:rPr>
      </w:pPr>
    </w:p>
    <w:p>
      <w:pPr>
        <w:pStyle w:val="P13"/>
        <w:framePr w:w="6658" w:h="249" w:hRule="exact" w:wrap="none" w:vAnchor="page" w:hAnchor="margin" w:x="71" w:y="9013"/>
        <w:rPr>
          <w:rStyle w:val="C11"/>
          <w:rtl w:val="0"/>
        </w:rPr>
      </w:pPr>
      <w:r>
        <w:rPr>
          <w:rStyle w:val="C11"/>
          <w:rtl w:val="0"/>
        </w:rPr>
        <w:t>a) Vysvětlit význam a funkci obslužných tlačítek stroje</w:t>
      </w:r>
    </w:p>
    <w:p>
      <w:pPr>
        <w:pStyle w:val="P28"/>
        <w:framePr w:w="3921" w:h="376" w:hRule="exact" w:wrap="none" w:vAnchor="page" w:hAnchor="margin" w:x="6800" w:y="8957"/>
        <w:rPr>
          <w:rStyle w:val="C3"/>
          <w:rtl w:val="0"/>
        </w:rPr>
      </w:pPr>
    </w:p>
    <w:p>
      <w:pPr>
        <w:pStyle w:val="P29"/>
        <w:framePr w:w="3839" w:h="249" w:hRule="exact" w:wrap="none" w:vAnchor="page" w:hAnchor="margin" w:x="6856" w:y="901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Popsat výrobní linku a průmyslového robota</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c) Nastavit souřadný systém obrobku, vyvolat a aktivovat program, změnit či opravit hodnoty nástrojových korekcí</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430"/>
        <w:rPr>
          <w:rStyle w:val="C23"/>
          <w:rtl w:val="0"/>
        </w:rPr>
      </w:pPr>
      <w:r>
        <w:rPr>
          <w:rStyle w:val="C23"/>
          <w:rtl w:val="0"/>
        </w:rPr>
        <w:t>Je třeba splnit všechna kritéria.</w:t>
      </w:r>
    </w:p>
    <w:p>
      <w:pPr>
        <w:pStyle w:val="P23"/>
        <w:framePr w:w="10710" w:h="340" w:hRule="exact" w:wrap="none" w:vAnchor="page" w:hAnchor="margin" w:x="28" w:y="10866"/>
        <w:rPr>
          <w:rStyle w:val="C18"/>
          <w:rtl w:val="0"/>
        </w:rPr>
      </w:pPr>
      <w:r>
        <w:rPr>
          <w:rStyle w:val="C18"/>
          <w:rtl w:val="0"/>
        </w:rPr>
        <w:t>Seřizování, ošetřování a údržba CNC obráběcích strojů</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Orientovat se v technickém popisu stroje, vyhledávat na stroji mazací místa podle mazacího plánu stroje</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w:t>
      </w:r>
    </w:p>
    <w:p>
      <w:pPr>
        <w:pStyle w:val="P16"/>
        <w:framePr w:w="6710" w:h="831" w:hRule="exact" w:wrap="none" w:vAnchor="page" w:hAnchor="margin" w:x="45" w:y="12288"/>
        <w:rPr>
          <w:rStyle w:val="C3"/>
          <w:rtl w:val="0"/>
        </w:rPr>
      </w:pPr>
    </w:p>
    <w:p>
      <w:pPr>
        <w:pStyle w:val="P17"/>
        <w:framePr w:w="6658" w:h="704" w:hRule="exact" w:wrap="none" w:vAnchor="page" w:hAnchor="margin" w:x="71" w:y="12344"/>
        <w:rPr>
          <w:rStyle w:val="C13"/>
          <w:rtl w:val="0"/>
        </w:rPr>
      </w:pPr>
      <w:r>
        <w:rPr>
          <w:rStyle w:val="C13"/>
          <w:rtl w:val="0"/>
        </w:rPr>
        <w:t>b) Zvolit řezné kapaliny, provést jejich výměnu, provést činnosti před uvedením stroje do provozu, činnosti po skončení práce na stroji, provádět údržbu nářadí, nástrojů, přípravků a jiných pracovních pomůcek</w:t>
      </w:r>
    </w:p>
    <w:p>
      <w:pPr>
        <w:pStyle w:val="P30"/>
        <w:framePr w:w="3921" w:h="831" w:hRule="exact" w:wrap="none" w:vAnchor="page" w:hAnchor="margin" w:x="6800" w:y="12288"/>
        <w:rPr>
          <w:rStyle w:val="C3"/>
          <w:rtl w:val="0"/>
        </w:rPr>
      </w:pPr>
    </w:p>
    <w:p>
      <w:pPr>
        <w:pStyle w:val="P31"/>
        <w:framePr w:w="3839" w:h="704" w:hRule="exact" w:wrap="none" w:vAnchor="page" w:hAnchor="margin" w:x="6856" w:y="12344"/>
        <w:rPr>
          <w:rStyle w:val="C22"/>
          <w:rtl w:val="0"/>
        </w:rPr>
      </w:pPr>
      <w:r>
        <w:rPr>
          <w:rStyle w:val="C22"/>
          <w:rtl w:val="0"/>
        </w:rPr>
        <w:t>Praktické předvedení</w:t>
      </w:r>
    </w:p>
    <w:p>
      <w:pPr>
        <w:pStyle w:val="P32"/>
        <w:framePr w:w="10710" w:h="248" w:hRule="exact" w:wrap="none" w:vAnchor="page" w:hAnchor="margin" w:x="28" w:y="132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CNC obráběcích strojů, 8.9.2026 7:38:44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http://katalog.nsp.cz/karta_tp.aspx?id_jp=2064&amp;kod_sm1=37).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Obsluha CNC obráběcích strojů, 8.9.2026 7:38:44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strojní mechanik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Obsluha CNC obráběcích strojů, 8.9.2026 7:38:44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technickým požadavkům používaného strojního vybavení (elektrická energie, tlakový vzduch), bezpečnostním a hygienickým předpisům</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s produkčními (případně alespoň výukovými) CNC stroji s řídicími systémy staršími méně než 10 let a s PC nebo ovládacím panelem s vhodným SW umožňujícím přípravu nebo úpravu programu v ISO kódu nebo příslušném řídicím systému</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prostředky pro přenos dat mezi PC (panelem) a CNC strojem</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mikrometrická měřidla, úhloměry, úhelníky, kalibry)</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zkušebních výrobků s požadavky na jejich vlastnosti podle seznamu výrobků u autorizované osoby</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platné normy, servisní příručky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nástroje a nářadí pro CNC stroje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57"/>
        <w:rPr>
          <w:rStyle w:val="C3"/>
          <w:rtl w:val="0"/>
        </w:rPr>
      </w:pPr>
    </w:p>
    <w:p>
      <w:pPr>
        <w:pStyle w:val="P35"/>
        <w:framePr w:w="10710" w:h="340" w:hRule="exact" w:wrap="none" w:vAnchor="page" w:hAnchor="margin" w:x="28" w:y="7257"/>
        <w:rPr>
          <w:rStyle w:val="C25"/>
          <w:rtl w:val="0"/>
        </w:rPr>
      </w:pPr>
      <w:r>
        <w:rPr>
          <w:rStyle w:val="C25"/>
          <w:rtl w:val="0"/>
        </w:rPr>
        <w:t>Doba přípravy na zkoušku</w:t>
      </w:r>
    </w:p>
    <w:p>
      <w:pPr>
        <w:keepNext w:val="0"/>
        <w:keepLines w:val="0"/>
        <w:framePr w:w="10766" w:h="1036" w:hRule="exact" w:wrap="none" w:vAnchor="page" w:hAnchor="margin" w:x="0" w:y="7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860"/>
        <w:rPr>
          <w:rStyle w:val="C3"/>
          <w:rtl w:val="0"/>
        </w:rPr>
      </w:pPr>
    </w:p>
    <w:p>
      <w:pPr>
        <w:pStyle w:val="P35"/>
        <w:framePr w:w="10710" w:h="340" w:hRule="exact" w:wrap="none" w:vAnchor="page" w:hAnchor="margin" w:x="28" w:y="8860"/>
        <w:rPr>
          <w:rStyle w:val="C25"/>
          <w:rtl w:val="0"/>
        </w:rPr>
      </w:pPr>
      <w:r>
        <w:rPr>
          <w:rStyle w:val="C25"/>
          <w:rtl w:val="0"/>
        </w:rPr>
        <w:t>Doba pro vykonání zkoušky</w:t>
      </w:r>
    </w:p>
    <w:p>
      <w:pPr>
        <w:keepNext w:val="0"/>
        <w:keepLines w:val="0"/>
        <w:framePr w:w="10766" w:h="806" w:hRule="exact" w:wrap="none" w:vAnchor="page" w:hAnchor="margin" w:x="0" w:y="9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CNC obráběcích strojů, 8.9.2026 7:38:44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Obsluha CNC obráběcích strojů, 8.9.2026 7:38:44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