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CD66D" Type="http://schemas.openxmlformats.org/officeDocument/2006/relationships/officeDocument" Target="/word/document.xml" /><Relationship Id="coreR725CD66D" Type="http://schemas.openxmlformats.org/package/2006/relationships/metadata/core-properties" Target="/docProps/core.xml" /><Relationship Id="customR725CD6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příloh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30.9.2026 8:36:21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http://katalog.nsp.cz/karta_tp.aspx?id_jp=101979).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4 různých příloh – např. bramborová kaše, bramborový knedlík, špekový knedlík, dušená mrkev (zelenina). Počet porcí od každé z připravovaných příloh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hotových příloh se provede ochutnávka, budou posouzeny požadované typické vlastnosti. Bude provedena kontrola kvality, hmotnosti a pokrmy budou senzoricky zhodnoceny.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30.9.2026 8:36:21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30.9.2026 8:36:21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