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5299F9" Type="http://schemas.openxmlformats.org/officeDocument/2006/relationships/officeDocument" Target="/word/document.xml" /><Relationship Id="coreR3C5299F9" Type="http://schemas.openxmlformats.org/package/2006/relationships/metadata/core-properties" Target="/docProps/core.xml" /><Relationship Id="customR3C5299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Porážení, jatečné opracování a porcování králíků, 31.7.2026 16:53:28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králíků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zajištění pohody králíků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králíků (ověřit způsobilost k nakládce, prepravě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požadavky na zajištění pohody králíků při přísunu k lince na zpracování králíků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králíky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Omračování králíků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omračování králíků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králíků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provedení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Uvést zásady ochrany králíků proti týrání při omračování</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Omráčit králíky a zkontrolovat správnost omráčení</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Dodržovat zásady ochrany králíků proti týrání při omračování</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Navěšování a vykrvování králíků</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a) Popsat možné způsoby a zásady navěšování a vykrvování králíků</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Ústní ověření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b) Navěsit králíky na linku</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Praktické předvedení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c) Vykrvit králíky</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Praktické předvedení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d) Uvést zásady ochrany králíků proti týrání při navěšování a vykrvování</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Ústní ověření</w:t>
      </w:r>
    </w:p>
    <w:p>
      <w:pPr>
        <w:pStyle w:val="P12"/>
        <w:framePr w:w="6710" w:h="376" w:hRule="exact" w:wrap="none" w:vAnchor="page" w:hAnchor="margin" w:x="45" w:y="11985"/>
        <w:rPr>
          <w:rStyle w:val="C3"/>
          <w:rtl w:val="0"/>
        </w:rPr>
      </w:pPr>
    </w:p>
    <w:p>
      <w:pPr>
        <w:pStyle w:val="P13"/>
        <w:framePr w:w="6658" w:h="249" w:hRule="exact" w:wrap="none" w:vAnchor="page" w:hAnchor="margin" w:x="71" w:y="12041"/>
        <w:rPr>
          <w:rStyle w:val="C11"/>
          <w:rtl w:val="0"/>
        </w:rPr>
      </w:pPr>
      <w:r>
        <w:rPr>
          <w:rStyle w:val="C11"/>
          <w:rtl w:val="0"/>
        </w:rPr>
        <w:t>e) Dodržovat zásady ochrany králíků proti týrání při navěšování a vykrvování</w:t>
      </w:r>
    </w:p>
    <w:p>
      <w:pPr>
        <w:pStyle w:val="P28"/>
        <w:framePr w:w="3921" w:h="376" w:hRule="exact" w:wrap="none" w:vAnchor="page" w:hAnchor="margin" w:x="6800" w:y="11985"/>
        <w:rPr>
          <w:rStyle w:val="C3"/>
          <w:rtl w:val="0"/>
        </w:rPr>
      </w:pPr>
    </w:p>
    <w:p>
      <w:pPr>
        <w:pStyle w:val="P29"/>
        <w:framePr w:w="3839" w:h="249"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3"/>
        <w:framePr w:w="10710" w:h="340" w:hRule="exact" w:wrap="none" w:vAnchor="page" w:hAnchor="margin" w:x="28" w:y="12910"/>
        <w:rPr>
          <w:rStyle w:val="C18"/>
          <w:rtl w:val="0"/>
        </w:rPr>
      </w:pPr>
      <w:r>
        <w:rPr>
          <w:rStyle w:val="C18"/>
          <w:rtl w:val="0"/>
        </w:rPr>
        <w:t>Stahování králíků</w:t>
      </w:r>
    </w:p>
    <w:p>
      <w:pPr>
        <w:pStyle w:val="P24"/>
        <w:framePr w:w="6713" w:h="376" w:hRule="exact" w:wrap="none" w:vAnchor="page" w:hAnchor="margin" w:x="45" w:y="13349"/>
        <w:rPr>
          <w:rStyle w:val="C3"/>
          <w:rtl w:val="0"/>
        </w:rPr>
      </w:pPr>
    </w:p>
    <w:p>
      <w:pPr>
        <w:pStyle w:val="P25"/>
        <w:framePr w:w="6661" w:h="249" w:hRule="exact" w:wrap="none" w:vAnchor="page" w:hAnchor="margin" w:x="71" w:y="13420"/>
        <w:rPr>
          <w:rStyle w:val="C19"/>
          <w:rtl w:val="0"/>
        </w:rPr>
      </w:pPr>
      <w:r>
        <w:rPr>
          <w:rStyle w:val="C19"/>
          <w:rtl w:val="0"/>
        </w:rPr>
        <w:t>Kritéria hodnocení</w:t>
      </w:r>
    </w:p>
    <w:p>
      <w:pPr>
        <w:pStyle w:val="P26"/>
        <w:framePr w:w="3918" w:h="376" w:hRule="exact" w:wrap="none" w:vAnchor="page" w:hAnchor="margin" w:x="6803" w:y="13349"/>
        <w:rPr>
          <w:rStyle w:val="C3"/>
          <w:rtl w:val="0"/>
        </w:rPr>
      </w:pPr>
    </w:p>
    <w:p>
      <w:pPr>
        <w:pStyle w:val="P27"/>
        <w:framePr w:w="3836" w:h="249" w:hRule="exact" w:wrap="none" w:vAnchor="page" w:hAnchor="margin" w:x="6859" w:y="13420"/>
        <w:rPr>
          <w:rStyle w:val="C20"/>
          <w:rtl w:val="0"/>
        </w:rPr>
      </w:pPr>
      <w:r>
        <w:rPr>
          <w:rStyle w:val="C20"/>
          <w:rtl w:val="0"/>
        </w:rPr>
        <w:t>Způsoby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a) Popsat možné způsoby a zásady stahování králíků</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b) Připravit králíky ke stažení kůže</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Ručně stáhnout kůže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d) Zkontrolovat a v případě potřeby očistit těla králíků po stažení kůže</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králíků, 31.7.2026 16:53:28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králíků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kuchat králíky a oddělovat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Upravovat a dočišťovat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králičího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králičího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králíků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králičího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králíků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králíků, králičích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králíků, králičích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králíků</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Balit jatečně upravená těla králíků, králičí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králíků a králičích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králíků, králičích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králíků, králičími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králíků, 31.7.2026 16:53:28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králíků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králíků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králíků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při zpracování králíků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králičí kůže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při zpracování králíků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králíků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králíků</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w:t>
        <w:br w:type="textWrapping"/>
        <w:t>vybavení provozu zpracování králíků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králíků, 31.7.2026 16:53:28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Porážení, jatečné opracování a porcování králíků, 31.7.2026 16:53:28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29-006-E Porážení, jatečné opracování a porcování králíků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králíků,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(králíci)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králíků: porážecí linka, chladírna, technologické vybavení balírny jatečně upravených těl králíků, králičích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Porážení, jatečné opracování a porcování králíků, 31.7.2026 16:53:28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Porážení, jatečné opracování a porcování králíků, 31.7.2026 16:53:28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králíků, 31.7.2026 16:53:28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B6F0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1027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