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DA5E6E" Type="http://schemas.openxmlformats.org/officeDocument/2006/relationships/officeDocument" Target="/word/document.xml" /><Relationship Id="coreR36DA5E6E" Type="http://schemas.openxmlformats.org/package/2006/relationships/metadata/core-properties" Target="/docProps/core.xml" /><Relationship Id="customR36DA5E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porážky, jatečného opracování a porcování králíků (kód: 29-006-E)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porážky, jatečné úpravy a porcování králíků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králíků, 30.9.2026 7:10:37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králíků, 30.9.2026 7:10:37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