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C180F2E" Type="http://schemas.openxmlformats.org/officeDocument/2006/relationships/officeDocument" Target="/word/document.xml" /><Relationship Id="coreR5C180F2E" Type="http://schemas.openxmlformats.org/package/2006/relationships/metadata/core-properties" Target="/docProps/core.xml" /><Relationship Id="customR5C180F2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Porážení, jatečné opracování a porcování králíků (kód: 29-006-E)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Potravinářský a krmivářský dělník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Přeprava králíků na porážku a přísun k lince na zpracování králíků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Omračování králíků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Navěšování a vykrvování králíků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Stahování králíků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Kuchání králíků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Vychlazování králičího masa a drobů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Porcování a balení králíků, králičích dílů a drobů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Skladování králíků a králičích dílů a drobů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Ošetření a skladování vedlejších jatečných produktů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Obsluha strojního a technologického vybavení provozu zpracování králíků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potravinářských provozech,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7"/>
        <w:framePr w:w="8788" w:h="340" w:hRule="exact" w:wrap="none" w:vAnchor="page" w:hAnchor="margin" w:x="28" w:y="10216"/>
        <w:rPr>
          <w:rStyle w:val="C8"/>
          <w:rtl w:val="0"/>
        </w:rPr>
      </w:pPr>
      <w:r>
        <w:rPr>
          <w:rStyle w:val="C8"/>
          <w:rtl w:val="0"/>
        </w:rPr>
        <w:t>Platnost standardu</w:t>
      </w:r>
    </w:p>
    <w:p>
      <w:pPr>
        <w:pStyle w:val="P20"/>
        <w:framePr w:w="4283" w:h="248" w:hRule="exact" w:wrap="none" w:vAnchor="page" w:hAnchor="margin" w:x="28" w:y="10556"/>
        <w:rPr>
          <w:rStyle w:val="C15"/>
          <w:rtl w:val="0"/>
        </w:rPr>
      </w:pPr>
      <w:r>
        <w:rPr>
          <w:rStyle w:val="C15"/>
          <w:rtl w:val="0"/>
        </w:rPr>
        <w:t>Standard je platný od: 07.08.2007 do: 30.07.2013</w:t>
      </w:r>
    </w:p>
    <w:p>
      <w:pPr>
        <w:pStyle w:val="P21"/>
        <w:framePr w:w="7654" w:h="331" w:hRule="exact" w:wrap="none" w:vAnchor="page" w:hAnchor="margin" w:x="28" w:y="15940"/>
        <w:rPr>
          <w:rStyle w:val="C16"/>
          <w:rtl w:val="0"/>
        </w:rPr>
      </w:pPr>
      <w:r>
        <w:rPr>
          <w:rStyle w:val="C16"/>
          <w:rtl w:val="0"/>
        </w:rPr>
        <w:t>Porážení, jatečné opracování a porcování králíků, 30.9.2026 6:08:32</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3118"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osoby, které se přímo zúčastní praktické zkoušky, musí mít platný zdravotní průkaz pro práci v potravinářství. </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BOZP a PO. </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s činností vedoucí k porážení, jatečnému opracování a porcování králíků s využitím technologických postupů a hygienických zásad zacházení s králičím masem.</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hodnotitel sleduje způsob provedení zadané činnosti, dodržování hygienických zásad, posuzuje hospodárné využívání surovin, dodržování ekologických principů při výrobě, dodržování zásad bezpečnosti práce, dodržování časového harmonogramu a organizaci práce.</w:t>
      </w:r>
    </w:p>
    <w:p>
      <w:pPr>
        <w:pStyle w:val="P21"/>
        <w:framePr w:w="7654" w:h="331" w:hRule="exact" w:wrap="none" w:vAnchor="page" w:hAnchor="margin" w:x="28" w:y="15940"/>
        <w:rPr>
          <w:rStyle w:val="C16"/>
          <w:rtl w:val="0"/>
        </w:rPr>
      </w:pPr>
      <w:r>
        <w:rPr>
          <w:rStyle w:val="C16"/>
          <w:rtl w:val="0"/>
        </w:rPr>
        <w:t>Porážení, jatečné opracování a porcování králíků, 30.9.2026 6:08:32</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35"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Porážení, jatečné opracování a porcování králíků, 30.9.2026 6:08:32</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