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87BABD" Type="http://schemas.openxmlformats.org/officeDocument/2006/relationships/officeDocument" Target="/word/document.xml" /><Relationship Id="coreR4387BABD" Type="http://schemas.openxmlformats.org/package/2006/relationships/metadata/core-properties" Target="/docProps/core.xml" /><Relationship Id="customR4387BA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podzemní hrobky, 9.9.2026 23:05:00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 místo pro stavbu hrobky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administrativně právní vyhodnocení smluvních vztahů ke stavbě hrobky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Vyjmenovat základní pravidla bezpečnosti práce na staveništi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projektové přípravě a dokumentaci ke stavbě podzemní hrobky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a) Vytvořit zadání pro projektovou dokumentaci ke stavbě hrobky (tvar hrobky a způsob odvětrávání, typ terénu, složení půdy, velikost prostoru hrobky a výkopu pro požadovaný počet rakví) při respektování zvláštních požadavků provozovatele pohřebiště stanovených v řádu pohřebiště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w:t>
      </w:r>
    </w:p>
    <w:p>
      <w:pPr>
        <w:pStyle w:val="P16"/>
        <w:framePr w:w="6710" w:h="831" w:hRule="exact" w:wrap="none" w:vAnchor="page" w:hAnchor="margin" w:x="45" w:y="8751"/>
        <w:rPr>
          <w:rStyle w:val="C3"/>
          <w:rtl w:val="0"/>
        </w:rPr>
      </w:pPr>
    </w:p>
    <w:p>
      <w:pPr>
        <w:pStyle w:val="P17"/>
        <w:framePr w:w="6658" w:h="704" w:hRule="exact" w:wrap="none" w:vAnchor="page" w:hAnchor="margin" w:x="71" w:y="8807"/>
        <w:rPr>
          <w:rStyle w:val="C13"/>
          <w:rtl w:val="0"/>
        </w:rPr>
      </w:pPr>
      <w:r>
        <w:rPr>
          <w:rStyle w:val="C13"/>
          <w:rtl w:val="0"/>
        </w:rPr>
        <w:t>b) Navrhnout materiály a hlavní konstrukční prvky, včetně požadavků pro osazení nadzemní části hrobky kamenickou firmou (základové pasy, beton, výztuže, betonové tvárnice) na základě předloženého statického výpočtu</w:t>
      </w:r>
    </w:p>
    <w:p>
      <w:pPr>
        <w:pStyle w:val="P30"/>
        <w:framePr w:w="3921" w:h="831" w:hRule="exact" w:wrap="none" w:vAnchor="page" w:hAnchor="margin" w:x="6800" w:y="8751"/>
        <w:rPr>
          <w:rStyle w:val="C3"/>
          <w:rtl w:val="0"/>
        </w:rPr>
      </w:pPr>
    </w:p>
    <w:p>
      <w:pPr>
        <w:pStyle w:val="P31"/>
        <w:framePr w:w="3839" w:h="704" w:hRule="exact" w:wrap="none" w:vAnchor="page" w:hAnchor="margin" w:x="6856" w:y="8807"/>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Zhotovit jednoduchý rozpočet stavby (ceny stavebních materiálů a stavebních prací, přesunu hmot)</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Zhotovování podzemní hrobky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Provést výkopové práce (použití vhodných nástrojů, ochranných pomůcek apod.)</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32"/>
        <w:framePr w:w="10710" w:h="248" w:hRule="exact" w:wrap="none" w:vAnchor="page" w:hAnchor="margin" w:x="28" w:y="14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9.9.2026 23:05:00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hrobky bez nutnosti demontáže nadzemní části stavby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Vypracovat žádost o souhlas provozovatele pohřebiště stavbu užívat a protokol o předání dokončené stavby hrobky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podzemní hrobky, 9.9.2026 23:05:00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pracovní oděv a obuv, osobní ochranné pracovní prostředky odpovídající prováděným pracím.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zvládnutí kritérií hodnocení je nedílnou součástí hodnocení kvality provedení prací.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Orientace v projektové přípravě a dokumentaci ke stavbě podzemní hrobky, kritérium b) autorizovaná osoba připraví statický výpočet, na jehož základě uchazeč splní dané kritérium.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podzemní hrobky, 9.9.2026 23:05:00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technickém oboru vzdělání a alespoň 5 let odborné praxe v oblasti stavebnictví nebo správy veřejného pohřebiště.</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69-016-H Stavitel/stavitelka podzemní hrobky a alespoň 5 let odborné praxe v oblasti stavebnictví nebo správy veřejného pohřebiště.</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97"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zkoušky nebo hrobové místo na cvičném pohřebišti vybavené potřebnými stavebními materiály, stavební technikou, mechanizmy pro přípravu stavebních směsí a dopravu materiálů a pomocnými zařízeními (bednění, podpůrné systémy) odpovídajícími požadavkům BOZP a hygienickým předpisům;</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 katalogy a ceníky stavebních materiálů, řád pohřebiště),</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nástroje (vrtačka, míchačka, lopata, kýbl, smeták, zednická lžíce, atd.) a nářadí,</w:t>
      </w:r>
    </w:p>
    <w:p>
      <w:pPr>
        <w:keepNext w:val="0"/>
        <w:keepLines w:val="1"/>
        <w:framePr w:w="10766" w:h="3657"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1"/>
        <w:rPr>
          <w:rStyle w:val="C3"/>
          <w:rtl w:val="0"/>
        </w:rPr>
      </w:pPr>
    </w:p>
    <w:p>
      <w:pPr>
        <w:pStyle w:val="P35"/>
        <w:framePr w:w="10710" w:h="340" w:hRule="exact" w:wrap="none" w:vAnchor="page" w:hAnchor="margin" w:x="28" w:y="14031"/>
        <w:rPr>
          <w:rStyle w:val="C25"/>
          <w:rtl w:val="0"/>
        </w:rPr>
      </w:pPr>
      <w:r>
        <w:rPr>
          <w:rStyle w:val="C25"/>
          <w:rtl w:val="0"/>
        </w:rPr>
        <w:t>Doba přípravy na zkoušku</w:t>
      </w:r>
    </w:p>
    <w:p>
      <w:pPr>
        <w:keepNext w:val="0"/>
        <w:keepLines w:val="0"/>
        <w:framePr w:w="10766" w:h="806" w:hRule="exact" w:wrap="none" w:vAnchor="page" w:hAnchor="margin" w:x="0" w:y="1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Stavitel/stavitelka podzemní hrobky, 9.9.2026 23:05:00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Stavitel/stavitelka podzemní hrobky, 9.9.2026 23:05:00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Stavitel/stavitelka podzemní hrobky, 9.9.2026 23:05:00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0B6E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744A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356C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