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B465F0" Type="http://schemas.openxmlformats.org/officeDocument/2006/relationships/officeDocument" Target="/word/document.xml" /><Relationship Id="coreRBB465F0" Type="http://schemas.openxmlformats.org/package/2006/relationships/metadata/core-properties" Target="/docProps/core.xml" /><Relationship Id="customRBB465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„malých“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malých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nového chladicího zařízení a uvedení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0:39:13</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0:39:13</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Písemné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Písemné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0:39:13</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0:39:13</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0:39:13</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0:39:13</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https://www.nsp.cz/jednotka-prace/servisni-mechanik-malych-#zdravotni-zpusobilost).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0:39:13</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0:39:13</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řídicí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praktické zkoušky odborných dovednosti v provedení: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přípravy na zkoušku</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0:39:13</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0:39:13</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0:39:13</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FCA0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3298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