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DE4FC8" Type="http://schemas.openxmlformats.org/officeDocument/2006/relationships/officeDocument" Target="/word/document.xml" /><Relationship Id="coreR55DE4FC8" Type="http://schemas.openxmlformats.org/package/2006/relationships/metadata/core-properties" Target="/docProps/core.xml" /><Relationship Id="customR55DE4F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mechanik/mechanička "malých" chladicích a klimatizačních zařízení a tepelných čerpadel (kód: 23-054-H)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„malých“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malých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nového chladicího zařízení a uvedení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Ekologické plnění chladiv a olejů a jejich znovuzískávání u malých chladicích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bezpečnosti práce při obsluze a práci na malých chladicích a klimatizačních zařízeních a tepelných čerpadlech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23:04:45</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s použitím parních tabulek a log p/h diagramu průběh vypařování kapalného chladiva, přehřátí, kompresi a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831" w:hRule="exact" w:wrap="none" w:vAnchor="page" w:hAnchor="margin" w:x="45" w:y="7076"/>
        <w:rPr>
          <w:rStyle w:val="C3"/>
          <w:rtl w:val="0"/>
        </w:rPr>
      </w:pPr>
    </w:p>
    <w:p>
      <w:pPr>
        <w:pStyle w:val="P13"/>
        <w:framePr w:w="6658" w:h="704" w:hRule="exact" w:wrap="none" w:vAnchor="page" w:hAnchor="margin" w:x="71" w:y="7132"/>
        <w:rPr>
          <w:rStyle w:val="C11"/>
          <w:rtl w:val="0"/>
        </w:rPr>
      </w:pPr>
      <w:r>
        <w:rPr>
          <w:rStyle w:val="C11"/>
          <w:rtl w:val="0"/>
        </w:rPr>
        <w:t>e) Vyjmenovat druhy tlaků a popsat jejich význam (např.: výpočtový, manometrický, při tlakové zkoušce, při zkoušce těsnosti okruhu a eventuálních úniků)</w:t>
      </w:r>
    </w:p>
    <w:p>
      <w:pPr>
        <w:pStyle w:val="P28"/>
        <w:framePr w:w="3921" w:h="831" w:hRule="exact" w:wrap="none" w:vAnchor="page" w:hAnchor="margin" w:x="6800" w:y="7076"/>
        <w:rPr>
          <w:rStyle w:val="C3"/>
          <w:rtl w:val="0"/>
        </w:rPr>
      </w:pPr>
    </w:p>
    <w:p>
      <w:pPr>
        <w:pStyle w:val="P29"/>
        <w:framePr w:w="3839" w:h="704"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Funkce malých chladicích systémů</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1055" w:hRule="exact" w:wrap="none" w:vAnchor="page" w:hAnchor="margin" w:x="45" w:y="9271"/>
        <w:rPr>
          <w:rStyle w:val="C3"/>
          <w:rtl w:val="0"/>
        </w:rPr>
      </w:pPr>
    </w:p>
    <w:p>
      <w:pPr>
        <w:pStyle w:val="P13"/>
        <w:framePr w:w="6658" w:h="928" w:hRule="exact" w:wrap="none" w:vAnchor="page" w:hAnchor="margin" w:x="71" w:y="9327"/>
        <w:rPr>
          <w:rStyle w:val="C11"/>
          <w:rtl w:val="0"/>
        </w:rPr>
      </w:pPr>
      <w:r>
        <w:rPr>
          <w:rStyle w:val="C11"/>
          <w:rtl w:val="0"/>
        </w:rPr>
        <w:t>a) Vyjmenovat funkce hlavních prvků v systému (kompresor včetně regulace výkonu a soustavy mazání, výparník, kondenzátor, termostatické expanzní ventily a jiné součástky) a termodynamické pochody probíhající při jednom pracovním cyklu</w:t>
      </w:r>
    </w:p>
    <w:p>
      <w:pPr>
        <w:pStyle w:val="P28"/>
        <w:framePr w:w="3921" w:h="1055" w:hRule="exact" w:wrap="none" w:vAnchor="page" w:hAnchor="margin" w:x="6800" w:y="9271"/>
        <w:rPr>
          <w:rStyle w:val="C3"/>
          <w:rtl w:val="0"/>
        </w:rPr>
      </w:pPr>
    </w:p>
    <w:p>
      <w:pPr>
        <w:pStyle w:val="P29"/>
        <w:framePr w:w="3839" w:h="928" w:hRule="exact" w:wrap="none" w:vAnchor="page" w:hAnchor="margin" w:x="6856" w:y="9327"/>
        <w:rPr>
          <w:rStyle w:val="C21"/>
          <w:rtl w:val="0"/>
        </w:rPr>
      </w:pPr>
      <w:r>
        <w:rPr>
          <w:rStyle w:val="C21"/>
          <w:rtl w:val="0"/>
        </w:rPr>
        <w:t>Písemné ověření</w:t>
      </w:r>
    </w:p>
    <w:p>
      <w:pPr>
        <w:pStyle w:val="P32"/>
        <w:framePr w:w="10710" w:h="248" w:hRule="exact" w:wrap="none" w:vAnchor="page" w:hAnchor="margin" w:x="28" w:y="10440"/>
        <w:rPr>
          <w:rStyle w:val="C23"/>
          <w:rtl w:val="0"/>
        </w:rPr>
      </w:pPr>
      <w:r>
        <w:rPr>
          <w:rStyle w:val="C23"/>
          <w:rtl w:val="0"/>
        </w:rPr>
        <w:t>Je třeba splnit toto kritérium.</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23:04:45</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Vysvětlit označování chladiv (Rxxx),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Určit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při manipulaci, skladování a přepravě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určené pro instalaci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Písemné ověření</w:t>
      </w:r>
    </w:p>
    <w:p>
      <w:pPr>
        <w:pStyle w:val="P16"/>
        <w:framePr w:w="6710" w:h="1055" w:hRule="exact" w:wrap="none" w:vAnchor="page" w:hAnchor="margin" w:x="45" w:y="9545"/>
        <w:rPr>
          <w:rStyle w:val="C3"/>
          <w:rtl w:val="0"/>
        </w:rPr>
      </w:pPr>
    </w:p>
    <w:p>
      <w:pPr>
        <w:pStyle w:val="P17"/>
        <w:framePr w:w="6658" w:h="928" w:hRule="exact" w:wrap="none" w:vAnchor="page" w:hAnchor="margin" w:x="71" w:y="9601"/>
        <w:rPr>
          <w:rStyle w:val="C13"/>
          <w:rtl w:val="0"/>
        </w:rPr>
      </w:pPr>
      <w:r>
        <w:rPr>
          <w:rStyle w:val="C13"/>
          <w:rtl w:val="0"/>
        </w:rPr>
        <w:t>b) Navrhnout řešení prostupů potrubí stěnami a popsat zásady pro pokládání do kanálů, řešení výškových rozdílů, ukládání do žlabů, upevňování – dilatace, vibrace a řešení vracení oleje „vyházeného“ kompresorem do okruhu</w:t>
      </w:r>
    </w:p>
    <w:p>
      <w:pPr>
        <w:pStyle w:val="P30"/>
        <w:framePr w:w="3921" w:h="1055" w:hRule="exact" w:wrap="none" w:vAnchor="page" w:hAnchor="margin" w:x="6800" w:y="9545"/>
        <w:rPr>
          <w:rStyle w:val="C3"/>
          <w:rtl w:val="0"/>
        </w:rPr>
      </w:pPr>
    </w:p>
    <w:p>
      <w:pPr>
        <w:pStyle w:val="P31"/>
        <w:framePr w:w="3839" w:h="928"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Písemné ověření</w:t>
      </w:r>
    </w:p>
    <w:p>
      <w:pPr>
        <w:pStyle w:val="P32"/>
        <w:framePr w:w="10710" w:h="248" w:hRule="exact" w:wrap="none" w:vAnchor="page" w:hAnchor="margin" w:x="28" w:y="113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23:04:45</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pláště hermetického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pláště hermeticky uzavřeného kompresoru, neomrzlého výparníku, kdy expanzní orgán nevydává žádný provozní zvuk a kdy teplota teplosměnné plochy kondenzátoru se blíží teplotě blízké okolnímu prostředí“</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Písemné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Detekce úniků chladiv a olejů</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376" w:hRule="exact" w:wrap="none" w:vAnchor="page" w:hAnchor="margin" w:x="45" w:y="8555"/>
        <w:rPr>
          <w:rStyle w:val="C3"/>
          <w:rtl w:val="0"/>
        </w:rPr>
      </w:pPr>
    </w:p>
    <w:p>
      <w:pPr>
        <w:pStyle w:val="P13"/>
        <w:framePr w:w="6658" w:h="249" w:hRule="exact" w:wrap="none" w:vAnchor="page" w:hAnchor="margin" w:x="71" w:y="8611"/>
        <w:rPr>
          <w:rStyle w:val="C11"/>
          <w:rtl w:val="0"/>
        </w:rPr>
      </w:pPr>
      <w:r>
        <w:rPr>
          <w:rStyle w:val="C11"/>
          <w:rtl w:val="0"/>
        </w:rPr>
        <w:t>a) Ukázat potenciální místa úniků chladiva z daného zařízení</w:t>
      </w:r>
    </w:p>
    <w:p>
      <w:pPr>
        <w:pStyle w:val="P28"/>
        <w:framePr w:w="3921" w:h="376" w:hRule="exact" w:wrap="none" w:vAnchor="page" w:hAnchor="margin" w:x="6800" w:y="8555"/>
        <w:rPr>
          <w:rStyle w:val="C3"/>
          <w:rtl w:val="0"/>
        </w:rPr>
      </w:pPr>
    </w:p>
    <w:p>
      <w:pPr>
        <w:pStyle w:val="P29"/>
        <w:framePr w:w="3839" w:h="249" w:hRule="exact" w:wrap="none" w:vAnchor="page" w:hAnchor="margin" w:x="6856" w:y="8611"/>
        <w:rPr>
          <w:rStyle w:val="C21"/>
          <w:rtl w:val="0"/>
        </w:rPr>
      </w:pPr>
      <w:r>
        <w:rPr>
          <w:rStyle w:val="C21"/>
          <w:rtl w:val="0"/>
        </w:rPr>
        <w:t>Praktické předvedení</w:t>
      </w:r>
    </w:p>
    <w:p>
      <w:pPr>
        <w:pStyle w:val="P16"/>
        <w:framePr w:w="6710" w:h="831" w:hRule="exact" w:wrap="none" w:vAnchor="page" w:hAnchor="margin" w:x="45" w:y="8932"/>
        <w:rPr>
          <w:rStyle w:val="C3"/>
          <w:rtl w:val="0"/>
        </w:rPr>
      </w:pPr>
    </w:p>
    <w:p>
      <w:pPr>
        <w:pStyle w:val="P17"/>
        <w:framePr w:w="6658" w:h="704" w:hRule="exact" w:wrap="none" w:vAnchor="page" w:hAnchor="margin" w:x="71" w:y="8988"/>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932"/>
        <w:rPr>
          <w:rStyle w:val="C3"/>
          <w:rtl w:val="0"/>
        </w:rPr>
      </w:pPr>
    </w:p>
    <w:p>
      <w:pPr>
        <w:pStyle w:val="P31"/>
        <w:framePr w:w="3839" w:h="704" w:hRule="exact" w:wrap="none" w:vAnchor="page" w:hAnchor="margin" w:x="6856" w:y="8988"/>
        <w:rPr>
          <w:rStyle w:val="C22"/>
          <w:rtl w:val="0"/>
        </w:rPr>
      </w:pPr>
      <w:r>
        <w:rPr>
          <w:rStyle w:val="C22"/>
          <w:rtl w:val="0"/>
        </w:rPr>
        <w:t>Praktické předvedení</w:t>
      </w:r>
    </w:p>
    <w:p>
      <w:pPr>
        <w:pStyle w:val="P12"/>
        <w:framePr w:w="6710" w:h="831" w:hRule="exact" w:wrap="none" w:vAnchor="page" w:hAnchor="margin" w:x="45" w:y="9763"/>
        <w:rPr>
          <w:rStyle w:val="C3"/>
          <w:rtl w:val="0"/>
        </w:rPr>
      </w:pPr>
    </w:p>
    <w:p>
      <w:pPr>
        <w:pStyle w:val="P13"/>
        <w:framePr w:w="6658" w:h="704" w:hRule="exact" w:wrap="none" w:vAnchor="page" w:hAnchor="margin" w:x="71" w:y="9819"/>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763"/>
        <w:rPr>
          <w:rStyle w:val="C3"/>
          <w:rtl w:val="0"/>
        </w:rPr>
      </w:pPr>
    </w:p>
    <w:p>
      <w:pPr>
        <w:pStyle w:val="P29"/>
        <w:framePr w:w="3839" w:h="704" w:hRule="exact" w:wrap="none" w:vAnchor="page" w:hAnchor="margin" w:x="6856" w:y="9819"/>
        <w:rPr>
          <w:rStyle w:val="C21"/>
          <w:rtl w:val="0"/>
        </w:rPr>
      </w:pPr>
      <w:r>
        <w:rPr>
          <w:rStyle w:val="C21"/>
          <w:rtl w:val="0"/>
        </w:rPr>
        <w:t>Praktické předvedení</w:t>
      </w:r>
    </w:p>
    <w:p>
      <w:pPr>
        <w:pStyle w:val="P16"/>
        <w:framePr w:w="6710" w:h="376" w:hRule="exact" w:wrap="none" w:vAnchor="page" w:hAnchor="margin" w:x="45" w:y="10594"/>
        <w:rPr>
          <w:rStyle w:val="C3"/>
          <w:rtl w:val="0"/>
        </w:rPr>
      </w:pPr>
    </w:p>
    <w:p>
      <w:pPr>
        <w:pStyle w:val="P17"/>
        <w:framePr w:w="6658" w:h="249" w:hRule="exact" w:wrap="none" w:vAnchor="page" w:hAnchor="margin" w:x="71" w:y="10650"/>
        <w:rPr>
          <w:rStyle w:val="C13"/>
          <w:rtl w:val="0"/>
        </w:rPr>
      </w:pPr>
      <w:r>
        <w:rPr>
          <w:rStyle w:val="C13"/>
          <w:rtl w:val="0"/>
        </w:rPr>
        <w:t>d) Provést kontrolu těsnosti okruhu jednou z přímých metod</w:t>
      </w:r>
    </w:p>
    <w:p>
      <w:pPr>
        <w:pStyle w:val="P30"/>
        <w:framePr w:w="3921" w:h="376" w:hRule="exact" w:wrap="none" w:vAnchor="page" w:hAnchor="margin" w:x="6800" w:y="10594"/>
        <w:rPr>
          <w:rStyle w:val="C3"/>
          <w:rtl w:val="0"/>
        </w:rPr>
      </w:pPr>
    </w:p>
    <w:p>
      <w:pPr>
        <w:pStyle w:val="P31"/>
        <w:framePr w:w="3839" w:h="249" w:hRule="exact" w:wrap="none" w:vAnchor="page" w:hAnchor="margin" w:x="6856" w:y="10650"/>
        <w:rPr>
          <w:rStyle w:val="C22"/>
          <w:rtl w:val="0"/>
        </w:rPr>
      </w:pPr>
      <w:r>
        <w:rPr>
          <w:rStyle w:val="C22"/>
          <w:rtl w:val="0"/>
        </w:rPr>
        <w:t>Praktické předvedení</w:t>
      </w:r>
    </w:p>
    <w:p>
      <w:pPr>
        <w:pStyle w:val="P12"/>
        <w:framePr w:w="6710" w:h="376" w:hRule="exact" w:wrap="none" w:vAnchor="page" w:hAnchor="margin" w:x="45" w:y="10970"/>
        <w:rPr>
          <w:rStyle w:val="C3"/>
          <w:rtl w:val="0"/>
        </w:rPr>
      </w:pPr>
    </w:p>
    <w:p>
      <w:pPr>
        <w:pStyle w:val="P13"/>
        <w:framePr w:w="6658" w:h="249" w:hRule="exact" w:wrap="none" w:vAnchor="page" w:hAnchor="margin" w:x="71" w:y="11026"/>
        <w:rPr>
          <w:rStyle w:val="C11"/>
          <w:rtl w:val="0"/>
        </w:rPr>
      </w:pPr>
      <w:r>
        <w:rPr>
          <w:rStyle w:val="C11"/>
          <w:rtl w:val="0"/>
        </w:rPr>
        <w:t>e) Provést přímou kontrolu těsnosti okruhu elektronickým detektorem</w:t>
      </w:r>
    </w:p>
    <w:p>
      <w:pPr>
        <w:pStyle w:val="P28"/>
        <w:framePr w:w="3921" w:h="376" w:hRule="exact" w:wrap="none" w:vAnchor="page" w:hAnchor="margin" w:x="6800" w:y="10970"/>
        <w:rPr>
          <w:rStyle w:val="C3"/>
          <w:rtl w:val="0"/>
        </w:rPr>
      </w:pPr>
    </w:p>
    <w:p>
      <w:pPr>
        <w:pStyle w:val="P29"/>
        <w:framePr w:w="3839" w:h="249" w:hRule="exact" w:wrap="none" w:vAnchor="page" w:hAnchor="margin" w:x="6856" w:y="11026"/>
        <w:rPr>
          <w:rStyle w:val="C21"/>
          <w:rtl w:val="0"/>
        </w:rPr>
      </w:pPr>
      <w:r>
        <w:rPr>
          <w:rStyle w:val="C21"/>
          <w:rtl w:val="0"/>
        </w:rPr>
        <w:t>Praktické předvedení</w:t>
      </w:r>
    </w:p>
    <w:p>
      <w:pPr>
        <w:pStyle w:val="P16"/>
        <w:framePr w:w="6710" w:h="831" w:hRule="exact" w:wrap="none" w:vAnchor="page" w:hAnchor="margin" w:x="45" w:y="11346"/>
        <w:rPr>
          <w:rStyle w:val="C3"/>
          <w:rtl w:val="0"/>
        </w:rPr>
      </w:pPr>
    </w:p>
    <w:p>
      <w:pPr>
        <w:pStyle w:val="P17"/>
        <w:framePr w:w="6658" w:h="704" w:hRule="exact" w:wrap="none" w:vAnchor="page" w:hAnchor="margin" w:x="71" w:y="11402"/>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346"/>
        <w:rPr>
          <w:rStyle w:val="C3"/>
          <w:rtl w:val="0"/>
        </w:rPr>
      </w:pPr>
    </w:p>
    <w:p>
      <w:pPr>
        <w:pStyle w:val="P31"/>
        <w:framePr w:w="3839" w:h="704" w:hRule="exact" w:wrap="none" w:vAnchor="page" w:hAnchor="margin" w:x="6856" w:y="11402"/>
        <w:rPr>
          <w:rStyle w:val="C22"/>
          <w:rtl w:val="0"/>
        </w:rPr>
      </w:pPr>
      <w:r>
        <w:rPr>
          <w:rStyle w:val="C22"/>
          <w:rtl w:val="0"/>
        </w:rPr>
        <w:t>Praktické předvedení</w:t>
      </w:r>
    </w:p>
    <w:p>
      <w:pPr>
        <w:pStyle w:val="P12"/>
        <w:framePr w:w="6710" w:h="607" w:hRule="exact" w:wrap="none" w:vAnchor="page" w:hAnchor="margin" w:x="45" w:y="12177"/>
        <w:rPr>
          <w:rStyle w:val="C3"/>
          <w:rtl w:val="0"/>
        </w:rPr>
      </w:pPr>
    </w:p>
    <w:p>
      <w:pPr>
        <w:pStyle w:val="P13"/>
        <w:framePr w:w="6658" w:h="480" w:hRule="exact" w:wrap="none" w:vAnchor="page" w:hAnchor="margin" w:x="71" w:y="12233"/>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2177"/>
        <w:rPr>
          <w:rStyle w:val="C3"/>
          <w:rtl w:val="0"/>
        </w:rPr>
      </w:pPr>
    </w:p>
    <w:p>
      <w:pPr>
        <w:pStyle w:val="P29"/>
        <w:framePr w:w="3839" w:h="480" w:hRule="exact" w:wrap="none" w:vAnchor="page" w:hAnchor="margin" w:x="6856" w:y="12233"/>
        <w:rPr>
          <w:rStyle w:val="C21"/>
          <w:rtl w:val="0"/>
        </w:rPr>
      </w:pPr>
      <w:r>
        <w:rPr>
          <w:rStyle w:val="C21"/>
          <w:rtl w:val="0"/>
        </w:rPr>
        <w:t>Praktické předvedení</w:t>
      </w:r>
    </w:p>
    <w:p>
      <w:pPr>
        <w:pStyle w:val="P32"/>
        <w:framePr w:w="10710" w:h="248" w:hRule="exact" w:wrap="none" w:vAnchor="page" w:hAnchor="margin" w:x="28" w:y="128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23:04:45</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nového chladicího zařízení a uvedení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prvním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6"/>
        <w:rPr>
          <w:rStyle w:val="C18"/>
          <w:rtl w:val="0"/>
        </w:rPr>
      </w:pPr>
      <w:r>
        <w:rPr>
          <w:rStyle w:val="C18"/>
          <w:rtl w:val="0"/>
        </w:rPr>
        <w:t>Ekologické plnění chladiv a olejů a jejich znovuzískávání u malých chladicích zařízení</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a) Napojit a odpojit s minimálními emisemi měřidla a potřebná zařízení</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Přečerpat chladivo do lahví jak ve stavu kapalném, tak plynném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c) Použít přídavného recyklačního zařízení k znovuzískání chladiva a napojit a odpojit s minimálními emisemi recyklační zařízení</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w:t>
      </w:r>
    </w:p>
    <w:p>
      <w:pPr>
        <w:pStyle w:val="P16"/>
        <w:framePr w:w="6710" w:h="376" w:hRule="exact" w:wrap="none" w:vAnchor="page" w:hAnchor="margin" w:x="45" w:y="12211"/>
        <w:rPr>
          <w:rStyle w:val="C3"/>
          <w:rtl w:val="0"/>
        </w:rPr>
      </w:pPr>
    </w:p>
    <w:p>
      <w:pPr>
        <w:pStyle w:val="P17"/>
        <w:framePr w:w="6658" w:h="249" w:hRule="exact" w:wrap="none" w:vAnchor="page" w:hAnchor="margin" w:x="71" w:y="12267"/>
        <w:rPr>
          <w:rStyle w:val="C13"/>
          <w:rtl w:val="0"/>
        </w:rPr>
      </w:pPr>
      <w:r>
        <w:rPr>
          <w:rStyle w:val="C13"/>
          <w:rtl w:val="0"/>
        </w:rPr>
        <w:t>d) Vypustit olej kontaminovaný fluorovaným skleníkovým plynem ze systému</w:t>
      </w:r>
    </w:p>
    <w:p>
      <w:pPr>
        <w:pStyle w:val="P30"/>
        <w:framePr w:w="3921" w:h="376" w:hRule="exact" w:wrap="none" w:vAnchor="page" w:hAnchor="margin" w:x="6800" w:y="12211"/>
        <w:rPr>
          <w:rStyle w:val="C3"/>
          <w:rtl w:val="0"/>
        </w:rPr>
      </w:pPr>
    </w:p>
    <w:p>
      <w:pPr>
        <w:pStyle w:val="P31"/>
        <w:framePr w:w="3839" w:h="249" w:hRule="exact" w:wrap="none" w:vAnchor="page" w:hAnchor="margin" w:x="6856" w:y="12267"/>
        <w:rPr>
          <w:rStyle w:val="C22"/>
          <w:rtl w:val="0"/>
        </w:rPr>
      </w:pPr>
      <w:r>
        <w:rPr>
          <w:rStyle w:val="C22"/>
          <w:rtl w:val="0"/>
        </w:rPr>
        <w:t>Praktické předvedení</w:t>
      </w:r>
    </w:p>
    <w:p>
      <w:pPr>
        <w:pStyle w:val="P12"/>
        <w:framePr w:w="6710" w:h="376" w:hRule="exact" w:wrap="none" w:vAnchor="page" w:hAnchor="margin" w:x="45" w:y="12587"/>
        <w:rPr>
          <w:rStyle w:val="C3"/>
          <w:rtl w:val="0"/>
        </w:rPr>
      </w:pPr>
    </w:p>
    <w:p>
      <w:pPr>
        <w:pStyle w:val="P13"/>
        <w:framePr w:w="6658" w:h="249" w:hRule="exact" w:wrap="none" w:vAnchor="page" w:hAnchor="margin" w:x="71" w:y="12643"/>
        <w:rPr>
          <w:rStyle w:val="C11"/>
          <w:rtl w:val="0"/>
        </w:rPr>
      </w:pPr>
      <w:r>
        <w:rPr>
          <w:rStyle w:val="C11"/>
          <w:rtl w:val="0"/>
        </w:rPr>
        <w:t>e) Určit, v jakém skupenství může být dané chladivo přečerpáváno</w:t>
      </w:r>
    </w:p>
    <w:p>
      <w:pPr>
        <w:pStyle w:val="P28"/>
        <w:framePr w:w="3921" w:h="376" w:hRule="exact" w:wrap="none" w:vAnchor="page" w:hAnchor="margin" w:x="6800" w:y="12587"/>
        <w:rPr>
          <w:rStyle w:val="C3"/>
          <w:rtl w:val="0"/>
        </w:rPr>
      </w:pPr>
    </w:p>
    <w:p>
      <w:pPr>
        <w:pStyle w:val="P29"/>
        <w:framePr w:w="3839" w:h="249" w:hRule="exact" w:wrap="none" w:vAnchor="page" w:hAnchor="margin" w:x="6856" w:y="12643"/>
        <w:rPr>
          <w:rStyle w:val="C21"/>
          <w:rtl w:val="0"/>
        </w:rPr>
      </w:pPr>
      <w:r>
        <w:rPr>
          <w:rStyle w:val="C21"/>
          <w:rtl w:val="0"/>
        </w:rPr>
        <w:t>Praktické předvedení</w:t>
      </w:r>
    </w:p>
    <w:p>
      <w:pPr>
        <w:pStyle w:val="P16"/>
        <w:framePr w:w="6710" w:h="607" w:hRule="exact" w:wrap="none" w:vAnchor="page" w:hAnchor="margin" w:x="45" w:y="12963"/>
        <w:rPr>
          <w:rStyle w:val="C3"/>
          <w:rtl w:val="0"/>
        </w:rPr>
      </w:pPr>
    </w:p>
    <w:p>
      <w:pPr>
        <w:pStyle w:val="P17"/>
        <w:framePr w:w="6658" w:h="480" w:hRule="exact" w:wrap="none" w:vAnchor="page" w:hAnchor="margin" w:x="71" w:y="13019"/>
        <w:rPr>
          <w:rStyle w:val="C13"/>
          <w:rtl w:val="0"/>
        </w:rPr>
      </w:pPr>
      <w:r>
        <w:rPr>
          <w:rStyle w:val="C13"/>
          <w:rtl w:val="0"/>
        </w:rPr>
        <w:t>f) Doplnit všechny informace týkající se znovuzískaného nebo doplněného chladiva do záznamů o zařízení</w:t>
      </w:r>
    </w:p>
    <w:p>
      <w:pPr>
        <w:pStyle w:val="P30"/>
        <w:framePr w:w="3921" w:h="607" w:hRule="exact" w:wrap="none" w:vAnchor="page" w:hAnchor="margin" w:x="6800" w:y="12963"/>
        <w:rPr>
          <w:rStyle w:val="C3"/>
          <w:rtl w:val="0"/>
        </w:rPr>
      </w:pPr>
    </w:p>
    <w:p>
      <w:pPr>
        <w:pStyle w:val="P31"/>
        <w:framePr w:w="3839" w:h="480" w:hRule="exact" w:wrap="none" w:vAnchor="page" w:hAnchor="margin" w:x="6856" w:y="13019"/>
        <w:rPr>
          <w:rStyle w:val="C22"/>
          <w:rtl w:val="0"/>
        </w:rPr>
      </w:pPr>
      <w:r>
        <w:rPr>
          <w:rStyle w:val="C22"/>
          <w:rtl w:val="0"/>
        </w:rPr>
        <w:t>Praktické předvedení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23:04:45</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práce při obsluze a práci na malých chladicích a klimatizačních zařízeních a tepelných čerpadlech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základní legislativní a normativní dokumenty týkající se bezpečnosti při obsluze a práci na malých chladicích a klimatizačních zařízeních a tepelných čerpadlech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Vysvětlit zdravotní rizika a poskytnutí první pomoci při úrazu používanými chemickými látkami a přípravky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mechanická rizika při práci na malých chladicích a klimatizačních zařízeních a tepelných čerpadlech a poskytování první pomoci při těchto úrazech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Vysvětlit rizika při práci na malých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Písemné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rizika při práci na malých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Písemné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Vysvětlit ochranná protipožární opatření při práci na malých chladicích zařízeních</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Písemné ověření</w:t>
      </w:r>
    </w:p>
    <w:p>
      <w:pPr>
        <w:pStyle w:val="P32"/>
        <w:framePr w:w="10710" w:h="248" w:hRule="exact" w:wrap="none" w:vAnchor="page" w:hAnchor="margin" w:x="28" w:y="8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23:04:45</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https://www.nsp.cz/jednotka-prace/servisni-mechanik-malych-#zdravotni-zpusobilost).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je prováděno s chladivovými systémy a jejich součástmi, které se používají u „malých„ chladicích a klimatizačních zařízení a tepelných čerpadel (s náplní okruhu do 3 kg náplně chladiva nebo 6 kg náplně chladiva pro hermetické okruhy). Rovněž jsou používány technologické postupy určené pro tuto kategorii chladivových systémů.</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zadat komplexní úkol, na kterém budou kompetence ověřeny.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ke kvalitě zhotoveného produktu.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507"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23:04:45</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23:04:45</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řídicí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„malých“ chladicích a klimatizačních zařízení a tepelných čerpadel:</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rýsovací pomůcky atd., klíče švédské, ohýbačka trubek, řezačka trubek, roztahovačka trubek („expander“), sada vrtáků 1 až 16 mm, přípravky kalíškovací a roztahovací, kartáč pro čištění vnitřku trubek, kleště zaštipovací, trn napichovací, ventil napichovací, elektronický detektor úniku chladiv, lampa UV-LED, látka detekční, sada plnicí pro detekční látky, odstraňovač reflexní látky, test kyselosti oleje, souprava pájecí, zásobník s plynem propan, zásobník s plynem MAPP, hořáky, zrcátko, sady hadic plnících (hadice plnící M2, KM7/16", 3050 mm, modrá , hadice plnící M.2 KM7/16",3050 mm červená, hadice plnící M.2 KM7/16",3050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chladiva, digitální servisní přístroj pro uvedení zařízení do provozu, servis a údržbu klimatizačních a chladicích zařízení a tepelných čerpadel, s možností profesionální dokumentace, multimetr, klešťový ampérmetr, protokoly pro chladící zařízení, protokoly pro klimatizační zařízení, evidenční kniha chladicího zařízení.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praktické zkoušky odborných dovednosti v provedení: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(jednostupňový chladicí okruh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Doba přípravy na zkoušku</w:t>
      </w:r>
    </w:p>
    <w:p>
      <w:pPr>
        <w:keepNext w:val="0"/>
        <w:keepLines w:val="0"/>
        <w:framePr w:w="10766" w:h="104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s požadavky BOZP a PO.</w:t>
      </w:r>
    </w:p>
    <w:p>
      <w:pPr>
        <w:keepNext w:val="0"/>
        <w:keepLines w:val="0"/>
        <w:framePr w:w="10766" w:h="104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23:04:45</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23:04:45</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23:04:45</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DB75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2D62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