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FDA913" Type="http://schemas.openxmlformats.org/officeDocument/2006/relationships/officeDocument" Target="/word/document.xml" /><Relationship Id="coreR69FDA913" Type="http://schemas.openxmlformats.org/package/2006/relationships/metadata/core-properties" Target="/docProps/core.xml" /><Relationship Id="customR69FDA9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"velkých" chladicích a klimatizačních zařízení a tepelných čerpadel (kód: 23-055-H)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„velkých“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velkých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technické dokumentace a norem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chladicího zařízení s jednokompresorovou kondenzační jednotkou a uvádění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Instalace, uvádění do provozu, údržba a opravy vícekompresorových sdružených jednotek a jejich 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Ekologické plnění chladiv a olejů a jejich znovuzískávání u velkých chladících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Dodržování bezpečnosti při obsluze a práci na velkých chladicích a klimatizačních zařízeních a tepelných čerpadlech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15:02:18</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principy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Vysvětlit s použitím parních tabulek a log (p/h) diagramu a průběh vypařování kapalného chladiva, přehřátí, kompresi,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e) Vysvětlit význam různých druhů tlaků (např.: výpočtový, manometrický, při tlakové zkoušce, při zkoušce těsnosti okruhu a eventuálních úniků)</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Funkce velkých chladicích systémů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831" w:hRule="exact" w:wrap="none" w:vAnchor="page" w:hAnchor="margin" w:x="45" w:y="9047"/>
        <w:rPr>
          <w:rStyle w:val="C3"/>
          <w:rtl w:val="0"/>
        </w:rPr>
      </w:pPr>
    </w:p>
    <w:p>
      <w:pPr>
        <w:pStyle w:val="P13"/>
        <w:framePr w:w="6658" w:h="704" w:hRule="exact" w:wrap="none" w:vAnchor="page" w:hAnchor="margin" w:x="71" w:y="9103"/>
        <w:rPr>
          <w:rStyle w:val="C11"/>
          <w:rtl w:val="0"/>
        </w:rPr>
      </w:pPr>
      <w:r>
        <w:rPr>
          <w:rStyle w:val="C11"/>
          <w:rtl w:val="0"/>
        </w:rPr>
        <w:t>a) Objasnit termodynamické a mechanické funkce hlavních prvků a aparátů chladicích okruhů a termodynamické pochody probíhající při jednom pracovním cyklu okruhu jednostupňového a vícestupňového</w:t>
      </w:r>
    </w:p>
    <w:p>
      <w:pPr>
        <w:pStyle w:val="P28"/>
        <w:framePr w:w="3921" w:h="831" w:hRule="exact" w:wrap="none" w:vAnchor="page" w:hAnchor="margin" w:x="6800" w:y="9047"/>
        <w:rPr>
          <w:rStyle w:val="C3"/>
          <w:rtl w:val="0"/>
        </w:rPr>
      </w:pPr>
    </w:p>
    <w:p>
      <w:pPr>
        <w:pStyle w:val="P29"/>
        <w:framePr w:w="3839" w:h="704" w:hRule="exact" w:wrap="none" w:vAnchor="page" w:hAnchor="margin" w:x="6856" w:y="9103"/>
        <w:rPr>
          <w:rStyle w:val="C21"/>
          <w:rtl w:val="0"/>
        </w:rPr>
      </w:pPr>
      <w:r>
        <w:rPr>
          <w:rStyle w:val="C21"/>
          <w:rtl w:val="0"/>
        </w:rPr>
        <w:t>Písemné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funkci ostatních součástí a přístrojů používaných ve velkých chladicích systémech</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Písemné ověření</w:t>
      </w:r>
    </w:p>
    <w:p>
      <w:pPr>
        <w:pStyle w:val="P32"/>
        <w:framePr w:w="10710" w:h="248" w:hRule="exact" w:wrap="none" w:vAnchor="page" w:hAnchor="margin" w:x="28" w:y="10599"/>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15:02:18</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označování chladiv,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Definovat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pro manipulaci, skladování a přepravu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Využívání technické dokumentace a norem</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pro instalaci velkých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Praktické předvedení a ústní ověření</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Navrhnout řešení prostupů potrubí stěnami, zásady pro pokládání do kanálů, řešení výškových rozdílů, ukládání do žlabů, upevňování – dilatace, vibrace a řešení vracení oleje „vyházeného“ kompresorem do okruhu</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Písemné ověření</w:t>
      </w:r>
    </w:p>
    <w:p>
      <w:pPr>
        <w:pStyle w:val="P32"/>
        <w:framePr w:w="10710" w:h="248" w:hRule="exact" w:wrap="none" w:vAnchor="page" w:hAnchor="margin" w:x="28" w:y="110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15:02:18</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hlavy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zdůvodněním</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hlavy kompresoru, neomrzlého výparníku, kdy expanzní orgán nevydává žádný provozní zvuk a kdy teplota teplosměnné plochy kondenzátoru se blíží teplotě blízké okolnímu prostředí“</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s ústním zdůvodněním</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 s ústním zdůvodněním</w:t>
      </w:r>
    </w:p>
    <w:p>
      <w:pPr>
        <w:pStyle w:val="P32"/>
        <w:framePr w:w="10710" w:h="248" w:hRule="exact" w:wrap="none" w:vAnchor="page" w:hAnchor="margin" w:x="28" w:y="7080"/>
        <w:rPr>
          <w:rStyle w:val="C23"/>
          <w:rtl w:val="0"/>
        </w:rPr>
      </w:pPr>
      <w:r>
        <w:rPr>
          <w:rStyle w:val="C23"/>
          <w:rtl w:val="0"/>
        </w:rPr>
        <w:t>Je třeba splnit kritérium a) a k tomu další dvě z uvedených.</w:t>
      </w:r>
    </w:p>
    <w:p>
      <w:pPr>
        <w:pStyle w:val="P23"/>
        <w:framePr w:w="10710" w:h="340" w:hRule="exact" w:wrap="none" w:vAnchor="page" w:hAnchor="margin" w:x="28" w:y="7516"/>
        <w:rPr>
          <w:rStyle w:val="C18"/>
          <w:rtl w:val="0"/>
        </w:rPr>
      </w:pPr>
      <w:r>
        <w:rPr>
          <w:rStyle w:val="C18"/>
          <w:rtl w:val="0"/>
        </w:rPr>
        <w:t>Detekce úniků chladiv a olejů</w:t>
      </w:r>
    </w:p>
    <w:p>
      <w:pPr>
        <w:pStyle w:val="P24"/>
        <w:framePr w:w="6713" w:h="376" w:hRule="exact" w:wrap="none" w:vAnchor="page" w:hAnchor="margin" w:x="45" w:y="7955"/>
        <w:rPr>
          <w:rStyle w:val="C3"/>
          <w:rtl w:val="0"/>
        </w:rPr>
      </w:pPr>
    </w:p>
    <w:p>
      <w:pPr>
        <w:pStyle w:val="P25"/>
        <w:framePr w:w="6661" w:h="249" w:hRule="exact" w:wrap="none" w:vAnchor="page" w:hAnchor="margin" w:x="71" w:y="8026"/>
        <w:rPr>
          <w:rStyle w:val="C19"/>
          <w:rtl w:val="0"/>
        </w:rPr>
      </w:pPr>
      <w:r>
        <w:rPr>
          <w:rStyle w:val="C19"/>
          <w:rtl w:val="0"/>
        </w:rPr>
        <w:t>Kritéria hodnocení</w:t>
      </w:r>
    </w:p>
    <w:p>
      <w:pPr>
        <w:pStyle w:val="P26"/>
        <w:framePr w:w="3918" w:h="376" w:hRule="exact" w:wrap="none" w:vAnchor="page" w:hAnchor="margin" w:x="6803" w:y="7955"/>
        <w:rPr>
          <w:rStyle w:val="C3"/>
          <w:rtl w:val="0"/>
        </w:rPr>
      </w:pPr>
    </w:p>
    <w:p>
      <w:pPr>
        <w:pStyle w:val="P27"/>
        <w:framePr w:w="3836" w:h="249" w:hRule="exact" w:wrap="none" w:vAnchor="page" w:hAnchor="margin" w:x="6859" w:y="8026"/>
        <w:rPr>
          <w:rStyle w:val="C20"/>
          <w:rtl w:val="0"/>
        </w:rPr>
      </w:pPr>
      <w:r>
        <w:rPr>
          <w:rStyle w:val="C20"/>
          <w:rtl w:val="0"/>
        </w:rPr>
        <w:t>Způsoby ověření</w:t>
      </w:r>
    </w:p>
    <w:p>
      <w:pPr>
        <w:pStyle w:val="P12"/>
        <w:framePr w:w="6710" w:h="376" w:hRule="exact" w:wrap="none" w:vAnchor="page" w:hAnchor="margin" w:x="45" w:y="8331"/>
        <w:rPr>
          <w:rStyle w:val="C3"/>
          <w:rtl w:val="0"/>
        </w:rPr>
      </w:pPr>
    </w:p>
    <w:p>
      <w:pPr>
        <w:pStyle w:val="P13"/>
        <w:framePr w:w="6658" w:h="249" w:hRule="exact" w:wrap="none" w:vAnchor="page" w:hAnchor="margin" w:x="71" w:y="8387"/>
        <w:rPr>
          <w:rStyle w:val="C11"/>
          <w:rtl w:val="0"/>
        </w:rPr>
      </w:pPr>
      <w:r>
        <w:rPr>
          <w:rStyle w:val="C11"/>
          <w:rtl w:val="0"/>
        </w:rPr>
        <w:t>a) Ukázat potenciální místa úniků chladiva z daného zařízení</w:t>
      </w:r>
    </w:p>
    <w:p>
      <w:pPr>
        <w:pStyle w:val="P28"/>
        <w:framePr w:w="3921" w:h="376" w:hRule="exact" w:wrap="none" w:vAnchor="page" w:hAnchor="margin" w:x="6800" w:y="8331"/>
        <w:rPr>
          <w:rStyle w:val="C3"/>
          <w:rtl w:val="0"/>
        </w:rPr>
      </w:pPr>
    </w:p>
    <w:p>
      <w:pPr>
        <w:pStyle w:val="P29"/>
        <w:framePr w:w="3839" w:h="249" w:hRule="exact" w:wrap="none" w:vAnchor="page" w:hAnchor="margin" w:x="6856" w:y="8387"/>
        <w:rPr>
          <w:rStyle w:val="C21"/>
          <w:rtl w:val="0"/>
        </w:rPr>
      </w:pPr>
      <w:r>
        <w:rPr>
          <w:rStyle w:val="C21"/>
          <w:rtl w:val="0"/>
        </w:rPr>
        <w:t>Praktické předvedení</w:t>
      </w:r>
    </w:p>
    <w:p>
      <w:pPr>
        <w:pStyle w:val="P16"/>
        <w:framePr w:w="6710" w:h="831" w:hRule="exact" w:wrap="none" w:vAnchor="page" w:hAnchor="margin" w:x="45" w:y="8707"/>
        <w:rPr>
          <w:rStyle w:val="C3"/>
          <w:rtl w:val="0"/>
        </w:rPr>
      </w:pPr>
    </w:p>
    <w:p>
      <w:pPr>
        <w:pStyle w:val="P17"/>
        <w:framePr w:w="6658" w:h="704" w:hRule="exact" w:wrap="none" w:vAnchor="page" w:hAnchor="margin" w:x="71" w:y="8763"/>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707"/>
        <w:rPr>
          <w:rStyle w:val="C3"/>
          <w:rtl w:val="0"/>
        </w:rPr>
      </w:pPr>
    </w:p>
    <w:p>
      <w:pPr>
        <w:pStyle w:val="P31"/>
        <w:framePr w:w="3839" w:h="704" w:hRule="exact" w:wrap="none" w:vAnchor="page" w:hAnchor="margin" w:x="6856" w:y="8763"/>
        <w:rPr>
          <w:rStyle w:val="C22"/>
          <w:rtl w:val="0"/>
        </w:rPr>
      </w:pPr>
      <w:r>
        <w:rPr>
          <w:rStyle w:val="C22"/>
          <w:rtl w:val="0"/>
        </w:rPr>
        <w:t>Praktické předvedení</w:t>
      </w:r>
    </w:p>
    <w:p>
      <w:pPr>
        <w:pStyle w:val="P12"/>
        <w:framePr w:w="6710" w:h="831" w:hRule="exact" w:wrap="none" w:vAnchor="page" w:hAnchor="margin" w:x="45" w:y="9539"/>
        <w:rPr>
          <w:rStyle w:val="C3"/>
          <w:rtl w:val="0"/>
        </w:rPr>
      </w:pPr>
    </w:p>
    <w:p>
      <w:pPr>
        <w:pStyle w:val="P13"/>
        <w:framePr w:w="6658" w:h="704" w:hRule="exact" w:wrap="none" w:vAnchor="page" w:hAnchor="margin" w:x="71" w:y="9595"/>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539"/>
        <w:rPr>
          <w:rStyle w:val="C3"/>
          <w:rtl w:val="0"/>
        </w:rPr>
      </w:pPr>
    </w:p>
    <w:p>
      <w:pPr>
        <w:pStyle w:val="P29"/>
        <w:framePr w:w="3839" w:h="704" w:hRule="exact" w:wrap="none" w:vAnchor="page" w:hAnchor="margin" w:x="6856" w:y="9595"/>
        <w:rPr>
          <w:rStyle w:val="C21"/>
          <w:rtl w:val="0"/>
        </w:rPr>
      </w:pPr>
      <w:r>
        <w:rPr>
          <w:rStyle w:val="C21"/>
          <w:rtl w:val="0"/>
        </w:rPr>
        <w:t>Praktické předvedení</w:t>
      </w:r>
    </w:p>
    <w:p>
      <w:pPr>
        <w:pStyle w:val="P16"/>
        <w:framePr w:w="6710" w:h="376" w:hRule="exact" w:wrap="none" w:vAnchor="page" w:hAnchor="margin" w:x="45" w:y="10370"/>
        <w:rPr>
          <w:rStyle w:val="C3"/>
          <w:rtl w:val="0"/>
        </w:rPr>
      </w:pPr>
    </w:p>
    <w:p>
      <w:pPr>
        <w:pStyle w:val="P17"/>
        <w:framePr w:w="6658" w:h="249" w:hRule="exact" w:wrap="none" w:vAnchor="page" w:hAnchor="margin" w:x="71" w:y="10426"/>
        <w:rPr>
          <w:rStyle w:val="C13"/>
          <w:rtl w:val="0"/>
        </w:rPr>
      </w:pPr>
      <w:r>
        <w:rPr>
          <w:rStyle w:val="C13"/>
          <w:rtl w:val="0"/>
        </w:rPr>
        <w:t>d) Provést kontrolu těsnosti okruhu jednou z přímých metod</w:t>
      </w:r>
    </w:p>
    <w:p>
      <w:pPr>
        <w:pStyle w:val="P30"/>
        <w:framePr w:w="3921" w:h="376" w:hRule="exact" w:wrap="none" w:vAnchor="page" w:hAnchor="margin" w:x="6800" w:y="10370"/>
        <w:rPr>
          <w:rStyle w:val="C3"/>
          <w:rtl w:val="0"/>
        </w:rPr>
      </w:pPr>
    </w:p>
    <w:p>
      <w:pPr>
        <w:pStyle w:val="P31"/>
        <w:framePr w:w="3839" w:h="249" w:hRule="exact" w:wrap="none" w:vAnchor="page" w:hAnchor="margin" w:x="6856" w:y="10426"/>
        <w:rPr>
          <w:rStyle w:val="C22"/>
          <w:rtl w:val="0"/>
        </w:rPr>
      </w:pPr>
      <w:r>
        <w:rPr>
          <w:rStyle w:val="C22"/>
          <w:rtl w:val="0"/>
        </w:rPr>
        <w:t>Praktické předvedení</w:t>
      </w:r>
    </w:p>
    <w:p>
      <w:pPr>
        <w:pStyle w:val="P12"/>
        <w:framePr w:w="6710" w:h="376" w:hRule="exact" w:wrap="none" w:vAnchor="page" w:hAnchor="margin" w:x="45" w:y="10746"/>
        <w:rPr>
          <w:rStyle w:val="C3"/>
          <w:rtl w:val="0"/>
        </w:rPr>
      </w:pPr>
    </w:p>
    <w:p>
      <w:pPr>
        <w:pStyle w:val="P13"/>
        <w:framePr w:w="6658" w:h="249" w:hRule="exact" w:wrap="none" w:vAnchor="page" w:hAnchor="margin" w:x="71" w:y="10802"/>
        <w:rPr>
          <w:rStyle w:val="C11"/>
          <w:rtl w:val="0"/>
        </w:rPr>
      </w:pPr>
      <w:r>
        <w:rPr>
          <w:rStyle w:val="C11"/>
          <w:rtl w:val="0"/>
        </w:rPr>
        <w:t>e) Provést přímou kontrolu těsnosti okruhu elektronickým detektorem</w:t>
      </w:r>
    </w:p>
    <w:p>
      <w:pPr>
        <w:pStyle w:val="P28"/>
        <w:framePr w:w="3921" w:h="376" w:hRule="exact" w:wrap="none" w:vAnchor="page" w:hAnchor="margin" w:x="6800" w:y="10746"/>
        <w:rPr>
          <w:rStyle w:val="C3"/>
          <w:rtl w:val="0"/>
        </w:rPr>
      </w:pPr>
    </w:p>
    <w:p>
      <w:pPr>
        <w:pStyle w:val="P29"/>
        <w:framePr w:w="3839" w:h="249" w:hRule="exact" w:wrap="none" w:vAnchor="page" w:hAnchor="margin" w:x="6856" w:y="10802"/>
        <w:rPr>
          <w:rStyle w:val="C21"/>
          <w:rtl w:val="0"/>
        </w:rPr>
      </w:pPr>
      <w:r>
        <w:rPr>
          <w:rStyle w:val="C21"/>
          <w:rtl w:val="0"/>
        </w:rPr>
        <w:t>Praktické předvedení</w:t>
      </w:r>
    </w:p>
    <w:p>
      <w:pPr>
        <w:pStyle w:val="P16"/>
        <w:framePr w:w="6710" w:h="831" w:hRule="exact" w:wrap="none" w:vAnchor="page" w:hAnchor="margin" w:x="45" w:y="11122"/>
        <w:rPr>
          <w:rStyle w:val="C3"/>
          <w:rtl w:val="0"/>
        </w:rPr>
      </w:pPr>
    </w:p>
    <w:p>
      <w:pPr>
        <w:pStyle w:val="P17"/>
        <w:framePr w:w="6658" w:h="704" w:hRule="exact" w:wrap="none" w:vAnchor="page" w:hAnchor="margin" w:x="71" w:y="11178"/>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122"/>
        <w:rPr>
          <w:rStyle w:val="C3"/>
          <w:rtl w:val="0"/>
        </w:rPr>
      </w:pPr>
    </w:p>
    <w:p>
      <w:pPr>
        <w:pStyle w:val="P31"/>
        <w:framePr w:w="3839" w:h="704" w:hRule="exact" w:wrap="none" w:vAnchor="page" w:hAnchor="margin" w:x="6856" w:y="11178"/>
        <w:rPr>
          <w:rStyle w:val="C22"/>
          <w:rtl w:val="0"/>
        </w:rPr>
      </w:pPr>
      <w:r>
        <w:rPr>
          <w:rStyle w:val="C22"/>
          <w:rtl w:val="0"/>
        </w:rPr>
        <w:t>Praktické předvedení</w:t>
      </w:r>
    </w:p>
    <w:p>
      <w:pPr>
        <w:pStyle w:val="P12"/>
        <w:framePr w:w="6710" w:h="607" w:hRule="exact" w:wrap="none" w:vAnchor="page" w:hAnchor="margin" w:x="45" w:y="11953"/>
        <w:rPr>
          <w:rStyle w:val="C3"/>
          <w:rtl w:val="0"/>
        </w:rPr>
      </w:pPr>
    </w:p>
    <w:p>
      <w:pPr>
        <w:pStyle w:val="P13"/>
        <w:framePr w:w="6658" w:h="480" w:hRule="exact" w:wrap="none" w:vAnchor="page" w:hAnchor="margin" w:x="71" w:y="12009"/>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1953"/>
        <w:rPr>
          <w:rStyle w:val="C3"/>
          <w:rtl w:val="0"/>
        </w:rPr>
      </w:pPr>
    </w:p>
    <w:p>
      <w:pPr>
        <w:pStyle w:val="P29"/>
        <w:framePr w:w="3839" w:h="480" w:hRule="exact" w:wrap="none" w:vAnchor="page" w:hAnchor="margin" w:x="6856" w:y="12009"/>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15:02:18</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chladicího zařízení s jednokompresorovou kondenzační jednotkou a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prvým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547" w:hRule="exact" w:wrap="none" w:vAnchor="page" w:hAnchor="margin" w:x="28" w:y="10036"/>
        <w:rPr>
          <w:rStyle w:val="C18"/>
          <w:rtl w:val="0"/>
        </w:rPr>
      </w:pPr>
      <w:r>
        <w:rPr>
          <w:rStyle w:val="C18"/>
          <w:rtl w:val="0"/>
        </w:rPr>
        <w:t>Instalace, uvádění do provozu, údržba a opravy vícekompresorových sdružených jednotek a jejich řízení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a) Popsat sdružené uspořádání kompresorů, jeho výhody, naskicovat jednoduchá bloková schémata nejpoužívanějších provedení (jednoteplotní, dvouteplotní, paralelní, booster)</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w:t>
      </w:r>
    </w:p>
    <w:p>
      <w:pPr>
        <w:pStyle w:val="P16"/>
        <w:framePr w:w="6710" w:h="1280" w:hRule="exact" w:wrap="none" w:vAnchor="page" w:hAnchor="margin" w:x="45" w:y="11890"/>
        <w:rPr>
          <w:rStyle w:val="C3"/>
          <w:rtl w:val="0"/>
        </w:rPr>
      </w:pPr>
    </w:p>
    <w:p>
      <w:pPr>
        <w:pStyle w:val="P17"/>
        <w:framePr w:w="6658" w:h="1153" w:hRule="exact" w:wrap="none" w:vAnchor="page" w:hAnchor="margin" w:x="71" w:y="11946"/>
        <w:rPr>
          <w:rStyle w:val="C13"/>
          <w:rtl w:val="0"/>
        </w:rPr>
      </w:pPr>
      <w:r>
        <w:rPr>
          <w:rStyle w:val="C13"/>
          <w:rtl w:val="0"/>
        </w:rPr>
        <w:t>b) Popsat a zdůvodnit význam sací komory pro vracení oleje do jednotlivých kompresorů v závislosti na jejich dynamickém zatížení a vysvětlit řešení, které zajišťuje udržování stejné hladiny oleje v jednotlivých kompresorech, kdy sdružená jednotka není opatřena sací komorou, ale odlučovačem oleje na výtlaku</w:t>
      </w:r>
    </w:p>
    <w:p>
      <w:pPr>
        <w:pStyle w:val="P30"/>
        <w:framePr w:w="3921" w:h="1280" w:hRule="exact" w:wrap="none" w:vAnchor="page" w:hAnchor="margin" w:x="6800" w:y="11890"/>
        <w:rPr>
          <w:rStyle w:val="C3"/>
          <w:rtl w:val="0"/>
        </w:rPr>
      </w:pPr>
    </w:p>
    <w:p>
      <w:pPr>
        <w:pStyle w:val="P31"/>
        <w:framePr w:w="3839" w:h="1153" w:hRule="exact" w:wrap="none" w:vAnchor="page" w:hAnchor="margin" w:x="6856" w:y="11946"/>
        <w:rPr>
          <w:rStyle w:val="C22"/>
          <w:rtl w:val="0"/>
        </w:rPr>
      </w:pPr>
      <w:r>
        <w:rPr>
          <w:rStyle w:val="C22"/>
          <w:rtl w:val="0"/>
        </w:rPr>
        <w:t>Písemné ověření</w:t>
      </w:r>
    </w:p>
    <w:p>
      <w:pPr>
        <w:pStyle w:val="P12"/>
        <w:framePr w:w="6710" w:h="831" w:hRule="exact" w:wrap="none" w:vAnchor="page" w:hAnchor="margin" w:x="45" w:y="13169"/>
        <w:rPr>
          <w:rStyle w:val="C3"/>
          <w:rtl w:val="0"/>
        </w:rPr>
      </w:pPr>
    </w:p>
    <w:p>
      <w:pPr>
        <w:pStyle w:val="P13"/>
        <w:framePr w:w="6658" w:h="704" w:hRule="exact" w:wrap="none" w:vAnchor="page" w:hAnchor="margin" w:x="71" w:y="13225"/>
        <w:rPr>
          <w:rStyle w:val="C11"/>
          <w:rtl w:val="0"/>
        </w:rPr>
      </w:pPr>
      <w:r>
        <w:rPr>
          <w:rStyle w:val="C11"/>
          <w:rtl w:val="0"/>
        </w:rPr>
        <w:t>c) Popsat a zdůvodnit nezbytnost a funkci dělení sacího potrubí pro vracení oleje v případech, kdy vstup sání do sdružené jednotky je výše než ukončení sběrného sacího potrubí</w:t>
      </w:r>
    </w:p>
    <w:p>
      <w:pPr>
        <w:pStyle w:val="P28"/>
        <w:framePr w:w="3921" w:h="831" w:hRule="exact" w:wrap="none" w:vAnchor="page" w:hAnchor="margin" w:x="6800" w:y="13169"/>
        <w:rPr>
          <w:rStyle w:val="C3"/>
          <w:rtl w:val="0"/>
        </w:rPr>
      </w:pPr>
    </w:p>
    <w:p>
      <w:pPr>
        <w:pStyle w:val="P29"/>
        <w:framePr w:w="3839" w:h="704" w:hRule="exact" w:wrap="none" w:vAnchor="page" w:hAnchor="margin" w:x="6856" w:y="13225"/>
        <w:rPr>
          <w:rStyle w:val="C21"/>
          <w:rtl w:val="0"/>
        </w:rPr>
      </w:pPr>
      <w:r>
        <w:rPr>
          <w:rStyle w:val="C21"/>
          <w:rtl w:val="0"/>
        </w:rPr>
        <w:t>Písemné ověření</w:t>
      </w:r>
    </w:p>
    <w:p>
      <w:pPr>
        <w:pStyle w:val="P16"/>
        <w:framePr w:w="6710" w:h="1055" w:hRule="exact" w:wrap="none" w:vAnchor="page" w:hAnchor="margin" w:x="45" w:y="14000"/>
        <w:rPr>
          <w:rStyle w:val="C3"/>
          <w:rtl w:val="0"/>
        </w:rPr>
      </w:pPr>
    </w:p>
    <w:p>
      <w:pPr>
        <w:pStyle w:val="P17"/>
        <w:framePr w:w="6658" w:h="928" w:hRule="exact" w:wrap="none" w:vAnchor="page" w:hAnchor="margin" w:x="71" w:y="14056"/>
        <w:rPr>
          <w:rStyle w:val="C13"/>
          <w:rtl w:val="0"/>
        </w:rPr>
      </w:pPr>
      <w:r>
        <w:rPr>
          <w:rStyle w:val="C13"/>
          <w:rtl w:val="0"/>
        </w:rPr>
        <w:t>d) Naskicovat provedení začátků a konců dvoj- nebo trojnásobného děleného sacího potrubí a vysvětlit důležitost správného dimenzování, pokládání a izolování sacího potrubí rozsáhlých sítí systémů a s mnohačetnými přípojnými místy</w:t>
      </w:r>
    </w:p>
    <w:p>
      <w:pPr>
        <w:pStyle w:val="P30"/>
        <w:framePr w:w="3921" w:h="1055" w:hRule="exact" w:wrap="none" w:vAnchor="page" w:hAnchor="margin" w:x="6800" w:y="14000"/>
        <w:rPr>
          <w:rStyle w:val="C3"/>
          <w:rtl w:val="0"/>
        </w:rPr>
      </w:pPr>
    </w:p>
    <w:p>
      <w:pPr>
        <w:pStyle w:val="P31"/>
        <w:framePr w:w="3839" w:h="928" w:hRule="exact" w:wrap="none" w:vAnchor="page" w:hAnchor="margin" w:x="6856" w:y="14056"/>
        <w:rPr>
          <w:rStyle w:val="C22"/>
          <w:rtl w:val="0"/>
        </w:rPr>
      </w:pPr>
      <w:r>
        <w:rPr>
          <w:rStyle w:val="C22"/>
          <w:rtl w:val="0"/>
        </w:rPr>
        <w:t>Praktické předvedení</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15:02:18</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Popsat a zdůvodnit nezbytnost a funkci dělení výtlačného potrubí, kdy společný výtlak kompresorů (výtlačné hrdlo) sdružené jednotky je níže než vstup do kondenzátoru umístěného například na střeše objektu</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985"/>
        <w:rPr>
          <w:rStyle w:val="C3"/>
          <w:rtl w:val="0"/>
        </w:rPr>
      </w:pPr>
    </w:p>
    <w:p>
      <w:pPr>
        <w:pStyle w:val="P17"/>
        <w:framePr w:w="6658" w:h="480" w:hRule="exact" w:wrap="none" w:vAnchor="page" w:hAnchor="margin" w:x="71" w:y="3041"/>
        <w:rPr>
          <w:rStyle w:val="C13"/>
          <w:rtl w:val="0"/>
        </w:rPr>
      </w:pPr>
      <w:r>
        <w:rPr>
          <w:rStyle w:val="C13"/>
          <w:rtl w:val="0"/>
        </w:rPr>
        <w:t>f) Naskicovat provedení začátků a konců dvoj- nebo trojnásobného děleného výtlačného potrubí</w:t>
      </w:r>
    </w:p>
    <w:p>
      <w:pPr>
        <w:pStyle w:val="P30"/>
        <w:framePr w:w="3921" w:h="607" w:hRule="exact" w:wrap="none" w:vAnchor="page" w:hAnchor="margin" w:x="6800" w:y="2985"/>
        <w:rPr>
          <w:rStyle w:val="C3"/>
          <w:rtl w:val="0"/>
        </w:rPr>
      </w:pPr>
    </w:p>
    <w:p>
      <w:pPr>
        <w:pStyle w:val="P31"/>
        <w:framePr w:w="3839" w:h="480" w:hRule="exact" w:wrap="none" w:vAnchor="page" w:hAnchor="margin" w:x="6856" w:y="3041"/>
        <w:rPr>
          <w:rStyle w:val="C22"/>
          <w:rtl w:val="0"/>
        </w:rPr>
      </w:pPr>
      <w:r>
        <w:rPr>
          <w:rStyle w:val="C22"/>
          <w:rtl w:val="0"/>
        </w:rPr>
        <w:t>Praktické předvedení</w:t>
      </w:r>
    </w:p>
    <w:p>
      <w:pPr>
        <w:pStyle w:val="P12"/>
        <w:framePr w:w="6710" w:h="1055" w:hRule="exact" w:wrap="none" w:vAnchor="page" w:hAnchor="margin" w:x="45" w:y="3592"/>
        <w:rPr>
          <w:rStyle w:val="C3"/>
          <w:rtl w:val="0"/>
        </w:rPr>
      </w:pPr>
    </w:p>
    <w:p>
      <w:pPr>
        <w:pStyle w:val="P13"/>
        <w:framePr w:w="6658" w:h="928" w:hRule="exact" w:wrap="none" w:vAnchor="page" w:hAnchor="margin" w:x="71" w:y="3648"/>
        <w:rPr>
          <w:rStyle w:val="C11"/>
          <w:rtl w:val="0"/>
        </w:rPr>
      </w:pPr>
      <w:r>
        <w:rPr>
          <w:rStyle w:val="C11"/>
          <w:rtl w:val="0"/>
        </w:rPr>
        <w:t>g) Naskicovat a zdůvodnit umístění mechanického (klasického) termostatického expanzního ventilu s vnějším vyrovnáním tlaku a s: kapalinovou, plynovou (parní) a absorpční náplní termočlánku a vyznačit správné místo a polohu umístění tykavky a vedení kapiláry</w:t>
      </w:r>
    </w:p>
    <w:p>
      <w:pPr>
        <w:pStyle w:val="P28"/>
        <w:framePr w:w="3921" w:h="1055" w:hRule="exact" w:wrap="none" w:vAnchor="page" w:hAnchor="margin" w:x="6800" w:y="3592"/>
        <w:rPr>
          <w:rStyle w:val="C3"/>
          <w:rtl w:val="0"/>
        </w:rPr>
      </w:pPr>
    </w:p>
    <w:p>
      <w:pPr>
        <w:pStyle w:val="P29"/>
        <w:framePr w:w="3839" w:h="928" w:hRule="exact" w:wrap="none" w:vAnchor="page" w:hAnchor="margin" w:x="6856" w:y="3648"/>
        <w:rPr>
          <w:rStyle w:val="C21"/>
          <w:rtl w:val="0"/>
        </w:rPr>
      </w:pPr>
      <w:r>
        <w:rPr>
          <w:rStyle w:val="C21"/>
          <w:rtl w:val="0"/>
        </w:rPr>
        <w:t>Praktické předvedení</w:t>
      </w:r>
    </w:p>
    <w:p>
      <w:pPr>
        <w:pStyle w:val="P16"/>
        <w:framePr w:w="6710" w:h="607" w:hRule="exact" w:wrap="none" w:vAnchor="page" w:hAnchor="margin" w:x="45" w:y="4647"/>
        <w:rPr>
          <w:rStyle w:val="C3"/>
          <w:rtl w:val="0"/>
        </w:rPr>
      </w:pPr>
    </w:p>
    <w:p>
      <w:pPr>
        <w:pStyle w:val="P17"/>
        <w:framePr w:w="6658" w:h="480" w:hRule="exact" w:wrap="none" w:vAnchor="page" w:hAnchor="margin" w:x="71" w:y="4703"/>
        <w:rPr>
          <w:rStyle w:val="C13"/>
          <w:rtl w:val="0"/>
        </w:rPr>
      </w:pPr>
      <w:r>
        <w:rPr>
          <w:rStyle w:val="C13"/>
          <w:rtl w:val="0"/>
        </w:rPr>
        <w:t>h) Popsat a zdůvodnit, proč regulačním šroubem nelze měnit výkon termostatických ventilů</w:t>
      </w:r>
    </w:p>
    <w:p>
      <w:pPr>
        <w:pStyle w:val="P30"/>
        <w:framePr w:w="3921" w:h="607" w:hRule="exact" w:wrap="none" w:vAnchor="page" w:hAnchor="margin" w:x="6800" w:y="4647"/>
        <w:rPr>
          <w:rStyle w:val="C3"/>
          <w:rtl w:val="0"/>
        </w:rPr>
      </w:pPr>
    </w:p>
    <w:p>
      <w:pPr>
        <w:pStyle w:val="P31"/>
        <w:framePr w:w="3839" w:h="480" w:hRule="exact" w:wrap="none" w:vAnchor="page" w:hAnchor="margin" w:x="6856" w:y="4703"/>
        <w:rPr>
          <w:rStyle w:val="C22"/>
          <w:rtl w:val="0"/>
        </w:rPr>
      </w:pPr>
      <w:r>
        <w:rPr>
          <w:rStyle w:val="C22"/>
          <w:rtl w:val="0"/>
        </w:rPr>
        <w:t>Písemné ověření</w:t>
      </w:r>
    </w:p>
    <w:p>
      <w:pPr>
        <w:pStyle w:val="P12"/>
        <w:framePr w:w="6710" w:h="831" w:hRule="exact" w:wrap="none" w:vAnchor="page" w:hAnchor="margin" w:x="45" w:y="5254"/>
        <w:rPr>
          <w:rStyle w:val="C3"/>
          <w:rtl w:val="0"/>
        </w:rPr>
      </w:pPr>
    </w:p>
    <w:p>
      <w:pPr>
        <w:pStyle w:val="P13"/>
        <w:framePr w:w="6658" w:h="704" w:hRule="exact" w:wrap="none" w:vAnchor="page" w:hAnchor="margin" w:x="71" w:y="5310"/>
        <w:rPr>
          <w:rStyle w:val="C11"/>
          <w:rtl w:val="0"/>
        </w:rPr>
      </w:pPr>
      <w:r>
        <w:rPr>
          <w:rStyle w:val="C11"/>
          <w:rtl w:val="0"/>
        </w:rPr>
        <w:t>i) Naskicovat umísťování rozdělovacích hlavic a popsat funkci mechanických termostatických expanzních ventilů bez a s vnějším vyrovnáním tlaku a elektronických expanzních pulzních ventilů a ventilů s krokovým motorem</w:t>
      </w:r>
    </w:p>
    <w:p>
      <w:pPr>
        <w:pStyle w:val="P28"/>
        <w:framePr w:w="3921" w:h="831" w:hRule="exact" w:wrap="none" w:vAnchor="page" w:hAnchor="margin" w:x="6800" w:y="5254"/>
        <w:rPr>
          <w:rStyle w:val="C3"/>
          <w:rtl w:val="0"/>
        </w:rPr>
      </w:pPr>
    </w:p>
    <w:p>
      <w:pPr>
        <w:pStyle w:val="P29"/>
        <w:framePr w:w="3839" w:h="704" w:hRule="exact" w:wrap="none" w:vAnchor="page" w:hAnchor="margin" w:x="6856" w:y="5310"/>
        <w:rPr>
          <w:rStyle w:val="C21"/>
          <w:rtl w:val="0"/>
        </w:rPr>
      </w:pPr>
      <w:r>
        <w:rPr>
          <w:rStyle w:val="C21"/>
          <w:rtl w:val="0"/>
        </w:rPr>
        <w:t>Praktické předvedení</w:t>
      </w:r>
    </w:p>
    <w:p>
      <w:pPr>
        <w:pStyle w:val="P16"/>
        <w:framePr w:w="6710" w:h="831" w:hRule="exact" w:wrap="none" w:vAnchor="page" w:hAnchor="margin" w:x="45" w:y="6085"/>
        <w:rPr>
          <w:rStyle w:val="C3"/>
          <w:rtl w:val="0"/>
        </w:rPr>
      </w:pPr>
    </w:p>
    <w:p>
      <w:pPr>
        <w:pStyle w:val="P17"/>
        <w:framePr w:w="6658" w:h="704" w:hRule="exact" w:wrap="none" w:vAnchor="page" w:hAnchor="margin" w:x="71" w:y="6141"/>
        <w:rPr>
          <w:rStyle w:val="C13"/>
          <w:rtl w:val="0"/>
        </w:rPr>
      </w:pPr>
      <w:r>
        <w:rPr>
          <w:rStyle w:val="C13"/>
          <w:rtl w:val="0"/>
        </w:rPr>
        <w:t>j) Provést kontrolu kompletnosti okruhu chladicího okruhu (tepelného čerpadla, klimatizačního zařízení) před prvním uvedením do provozu nebo po provedení podstatných změn</w:t>
      </w:r>
    </w:p>
    <w:p>
      <w:pPr>
        <w:pStyle w:val="P30"/>
        <w:framePr w:w="3921" w:h="831" w:hRule="exact" w:wrap="none" w:vAnchor="page" w:hAnchor="margin" w:x="6800" w:y="6085"/>
        <w:rPr>
          <w:rStyle w:val="C3"/>
          <w:rtl w:val="0"/>
        </w:rPr>
      </w:pPr>
    </w:p>
    <w:p>
      <w:pPr>
        <w:pStyle w:val="P31"/>
        <w:framePr w:w="3839" w:h="704" w:hRule="exact" w:wrap="none" w:vAnchor="page" w:hAnchor="margin" w:x="6856" w:y="6141"/>
        <w:rPr>
          <w:rStyle w:val="C22"/>
          <w:rtl w:val="0"/>
        </w:rPr>
      </w:pPr>
      <w:r>
        <w:rPr>
          <w:rStyle w:val="C22"/>
          <w:rtl w:val="0"/>
        </w:rPr>
        <w:t>Praktické předvedení</w:t>
      </w:r>
    </w:p>
    <w:p>
      <w:pPr>
        <w:pStyle w:val="P12"/>
        <w:framePr w:w="6710" w:h="831" w:hRule="exact" w:wrap="none" w:vAnchor="page" w:hAnchor="margin" w:x="45" w:y="6916"/>
        <w:rPr>
          <w:rStyle w:val="C3"/>
          <w:rtl w:val="0"/>
        </w:rPr>
      </w:pPr>
    </w:p>
    <w:p>
      <w:pPr>
        <w:pStyle w:val="P13"/>
        <w:framePr w:w="6658" w:h="704" w:hRule="exact" w:wrap="none" w:vAnchor="page" w:hAnchor="margin" w:x="71" w:y="6972"/>
        <w:rPr>
          <w:rStyle w:val="C11"/>
          <w:rtl w:val="0"/>
        </w:rPr>
      </w:pPr>
      <w:r>
        <w:rPr>
          <w:rStyle w:val="C11"/>
          <w:rtl w:val="0"/>
        </w:rPr>
        <w:t>k) Provést kontrolu těsnosti vymezené části potrubního systému vakuem a podrobně popsat postup tlakové zkoušky pevnosti a zkoušky těsnosti přetlakem</w:t>
      </w:r>
    </w:p>
    <w:p>
      <w:pPr>
        <w:pStyle w:val="P28"/>
        <w:framePr w:w="3921" w:h="831" w:hRule="exact" w:wrap="none" w:vAnchor="page" w:hAnchor="margin" w:x="6800" w:y="6916"/>
        <w:rPr>
          <w:rStyle w:val="C3"/>
          <w:rtl w:val="0"/>
        </w:rPr>
      </w:pPr>
    </w:p>
    <w:p>
      <w:pPr>
        <w:pStyle w:val="P29"/>
        <w:framePr w:w="3839" w:h="704" w:hRule="exact" w:wrap="none" w:vAnchor="page" w:hAnchor="margin" w:x="6856" w:y="6972"/>
        <w:rPr>
          <w:rStyle w:val="C21"/>
          <w:rtl w:val="0"/>
        </w:rPr>
      </w:pPr>
      <w:r>
        <w:rPr>
          <w:rStyle w:val="C21"/>
          <w:rtl w:val="0"/>
        </w:rPr>
        <w:t>Praktické předvedení</w:t>
      </w:r>
    </w:p>
    <w:p>
      <w:pPr>
        <w:pStyle w:val="P16"/>
        <w:framePr w:w="6710" w:h="831" w:hRule="exact" w:wrap="none" w:vAnchor="page" w:hAnchor="margin" w:x="45" w:y="7748"/>
        <w:rPr>
          <w:rStyle w:val="C3"/>
          <w:rtl w:val="0"/>
        </w:rPr>
      </w:pPr>
    </w:p>
    <w:p>
      <w:pPr>
        <w:pStyle w:val="P17"/>
        <w:framePr w:w="6658" w:h="704" w:hRule="exact" w:wrap="none" w:vAnchor="page" w:hAnchor="margin" w:x="71" w:y="7804"/>
        <w:rPr>
          <w:rStyle w:val="C13"/>
          <w:rtl w:val="0"/>
        </w:rPr>
      </w:pPr>
      <w:r>
        <w:rPr>
          <w:rStyle w:val="C13"/>
          <w:rtl w:val="0"/>
        </w:rPr>
        <w:t>l) Naplnit systém chladivem a zkontrolovat všechny činnosti potřebné k tomu, aby systém splňoval předem definované požadavky (tzn. funkčnost, kontrolu teplot nebo výkonu, kontroly kvality spojů na přítomnost koroze)</w:t>
      </w:r>
    </w:p>
    <w:p>
      <w:pPr>
        <w:pStyle w:val="P30"/>
        <w:framePr w:w="3921" w:h="831" w:hRule="exact" w:wrap="none" w:vAnchor="page" w:hAnchor="margin" w:x="6800" w:y="7748"/>
        <w:rPr>
          <w:rStyle w:val="C3"/>
          <w:rtl w:val="0"/>
        </w:rPr>
      </w:pPr>
    </w:p>
    <w:p>
      <w:pPr>
        <w:pStyle w:val="P31"/>
        <w:framePr w:w="3839" w:h="704" w:hRule="exact" w:wrap="none" w:vAnchor="page" w:hAnchor="margin" w:x="6856" w:y="7804"/>
        <w:rPr>
          <w:rStyle w:val="C22"/>
          <w:rtl w:val="0"/>
        </w:rPr>
      </w:pPr>
      <w:r>
        <w:rPr>
          <w:rStyle w:val="C22"/>
          <w:rtl w:val="0"/>
        </w:rPr>
        <w:t>Praktické předvedení</w:t>
      </w:r>
    </w:p>
    <w:p>
      <w:pPr>
        <w:pStyle w:val="P12"/>
        <w:framePr w:w="6710" w:h="607" w:hRule="exact" w:wrap="none" w:vAnchor="page" w:hAnchor="margin" w:x="45" w:y="8579"/>
        <w:rPr>
          <w:rStyle w:val="C3"/>
          <w:rtl w:val="0"/>
        </w:rPr>
      </w:pPr>
    </w:p>
    <w:p>
      <w:pPr>
        <w:pStyle w:val="P13"/>
        <w:framePr w:w="6658" w:h="480" w:hRule="exact" w:wrap="none" w:vAnchor="page" w:hAnchor="margin" w:x="71" w:y="8635"/>
        <w:rPr>
          <w:rStyle w:val="C11"/>
          <w:rtl w:val="0"/>
        </w:rPr>
      </w:pPr>
      <w:r>
        <w:rPr>
          <w:rStyle w:val="C11"/>
          <w:rtl w:val="0"/>
        </w:rPr>
        <w:t>m) Identifikovat závadu, navrhnout způsob opravy a rozhodnout o technologicky nejvhodnějším postupu opravy</w:t>
      </w:r>
    </w:p>
    <w:p>
      <w:pPr>
        <w:pStyle w:val="P28"/>
        <w:framePr w:w="3921" w:h="607" w:hRule="exact" w:wrap="none" w:vAnchor="page" w:hAnchor="margin" w:x="6800" w:y="8579"/>
        <w:rPr>
          <w:rStyle w:val="C3"/>
          <w:rtl w:val="0"/>
        </w:rPr>
      </w:pPr>
    </w:p>
    <w:p>
      <w:pPr>
        <w:pStyle w:val="P29"/>
        <w:framePr w:w="3839" w:h="480" w:hRule="exact" w:wrap="none" w:vAnchor="page" w:hAnchor="margin" w:x="6856" w:y="8635"/>
        <w:rPr>
          <w:rStyle w:val="C21"/>
          <w:rtl w:val="0"/>
        </w:rPr>
      </w:pPr>
      <w:r>
        <w:rPr>
          <w:rStyle w:val="C21"/>
          <w:rtl w:val="0"/>
        </w:rPr>
        <w:t>Praktické předvedení</w:t>
      </w:r>
    </w:p>
    <w:p>
      <w:pPr>
        <w:pStyle w:val="P16"/>
        <w:framePr w:w="6710" w:h="831" w:hRule="exact" w:wrap="none" w:vAnchor="page" w:hAnchor="margin" w:x="45" w:y="9185"/>
        <w:rPr>
          <w:rStyle w:val="C3"/>
          <w:rtl w:val="0"/>
        </w:rPr>
      </w:pPr>
    </w:p>
    <w:p>
      <w:pPr>
        <w:pStyle w:val="P17"/>
        <w:framePr w:w="6658" w:h="704" w:hRule="exact" w:wrap="none" w:vAnchor="page" w:hAnchor="margin" w:x="71" w:y="9241"/>
        <w:rPr>
          <w:rStyle w:val="C13"/>
          <w:rtl w:val="0"/>
        </w:rPr>
      </w:pPr>
      <w:r>
        <w:rPr>
          <w:rStyle w:val="C13"/>
          <w:rtl w:val="0"/>
        </w:rPr>
        <w:t>n) Podle druhu použitého chladiva rozhodnout o postupu a způsobu jeho doplnění; popsat úkony potřebné pro eventuální výměnu (opravu) vadné části, doplnění chladiva, seřízení a pro znovuuvedení do provozu</w:t>
      </w:r>
    </w:p>
    <w:p>
      <w:pPr>
        <w:pStyle w:val="P30"/>
        <w:framePr w:w="3921" w:h="831" w:hRule="exact" w:wrap="none" w:vAnchor="page" w:hAnchor="margin" w:x="6800" w:y="9185"/>
        <w:rPr>
          <w:rStyle w:val="C3"/>
          <w:rtl w:val="0"/>
        </w:rPr>
      </w:pPr>
    </w:p>
    <w:p>
      <w:pPr>
        <w:pStyle w:val="P31"/>
        <w:framePr w:w="3839" w:h="704" w:hRule="exact" w:wrap="none" w:vAnchor="page" w:hAnchor="margin" w:x="6856" w:y="9241"/>
        <w:rPr>
          <w:rStyle w:val="C22"/>
          <w:rtl w:val="0"/>
        </w:rPr>
      </w:pPr>
      <w:r>
        <w:rPr>
          <w:rStyle w:val="C22"/>
          <w:rtl w:val="0"/>
        </w:rPr>
        <w:t>Písemné ověření</w:t>
      </w:r>
    </w:p>
    <w:p>
      <w:pPr>
        <w:pStyle w:val="P12"/>
        <w:framePr w:w="6710" w:h="831" w:hRule="exact" w:wrap="none" w:vAnchor="page" w:hAnchor="margin" w:x="45" w:y="10017"/>
        <w:rPr>
          <w:rStyle w:val="C3"/>
          <w:rtl w:val="0"/>
        </w:rPr>
      </w:pPr>
    </w:p>
    <w:p>
      <w:pPr>
        <w:pStyle w:val="P13"/>
        <w:framePr w:w="6658" w:h="704" w:hRule="exact" w:wrap="none" w:vAnchor="page" w:hAnchor="margin" w:x="71" w:y="10073"/>
        <w:rPr>
          <w:rStyle w:val="C11"/>
          <w:rtl w:val="0"/>
        </w:rPr>
      </w:pPr>
      <w:r>
        <w:rPr>
          <w:rStyle w:val="C11"/>
          <w:rtl w:val="0"/>
        </w:rPr>
        <w:t>o) Objasnit základní terminologii a zkratky používané v návodech pro řídící, regulační, kontrolní a komunikační soustavy sdružených jednotek i přípojných členů</w:t>
      </w:r>
    </w:p>
    <w:p>
      <w:pPr>
        <w:pStyle w:val="P28"/>
        <w:framePr w:w="3921" w:h="831" w:hRule="exact" w:wrap="none" w:vAnchor="page" w:hAnchor="margin" w:x="6800" w:y="10017"/>
        <w:rPr>
          <w:rStyle w:val="C3"/>
          <w:rtl w:val="0"/>
        </w:rPr>
      </w:pPr>
    </w:p>
    <w:p>
      <w:pPr>
        <w:pStyle w:val="P29"/>
        <w:framePr w:w="3839" w:h="704" w:hRule="exact" w:wrap="none" w:vAnchor="page" w:hAnchor="margin" w:x="6856" w:y="10073"/>
        <w:rPr>
          <w:rStyle w:val="C21"/>
          <w:rtl w:val="0"/>
        </w:rPr>
      </w:pPr>
      <w:r>
        <w:rPr>
          <w:rStyle w:val="C21"/>
          <w:rtl w:val="0"/>
        </w:rPr>
        <w:t>Písemné ověření</w:t>
      </w:r>
    </w:p>
    <w:p>
      <w:pPr>
        <w:pStyle w:val="P16"/>
        <w:framePr w:w="6710" w:h="376" w:hRule="exact" w:wrap="none" w:vAnchor="page" w:hAnchor="margin" w:x="45" w:y="10848"/>
        <w:rPr>
          <w:rStyle w:val="C3"/>
          <w:rtl w:val="0"/>
        </w:rPr>
      </w:pPr>
    </w:p>
    <w:p>
      <w:pPr>
        <w:pStyle w:val="P17"/>
        <w:framePr w:w="6658" w:h="249" w:hRule="exact" w:wrap="none" w:vAnchor="page" w:hAnchor="margin" w:x="71" w:y="10904"/>
        <w:rPr>
          <w:rStyle w:val="C13"/>
          <w:rtl w:val="0"/>
        </w:rPr>
      </w:pPr>
      <w:r>
        <w:rPr>
          <w:rStyle w:val="C13"/>
          <w:rtl w:val="0"/>
        </w:rPr>
        <w:t>p) Vyplnit legislativou požadované dokumenty a certifikáty</w:t>
      </w:r>
    </w:p>
    <w:p>
      <w:pPr>
        <w:pStyle w:val="P30"/>
        <w:framePr w:w="3921" w:h="376" w:hRule="exact" w:wrap="none" w:vAnchor="page" w:hAnchor="margin" w:x="6800" w:y="10848"/>
        <w:rPr>
          <w:rStyle w:val="C3"/>
          <w:rtl w:val="0"/>
        </w:rPr>
      </w:pPr>
    </w:p>
    <w:p>
      <w:pPr>
        <w:pStyle w:val="P31"/>
        <w:framePr w:w="3839" w:h="249" w:hRule="exact" w:wrap="none" w:vAnchor="page" w:hAnchor="margin" w:x="6856" w:y="10904"/>
        <w:rPr>
          <w:rStyle w:val="C22"/>
          <w:rtl w:val="0"/>
        </w:rPr>
      </w:pPr>
      <w:r>
        <w:rPr>
          <w:rStyle w:val="C22"/>
          <w:rtl w:val="0"/>
        </w:rPr>
        <w:t>Praktické předvedení</w:t>
      </w:r>
    </w:p>
    <w:p>
      <w:pPr>
        <w:pStyle w:val="P32"/>
        <w:framePr w:w="10710" w:h="248" w:hRule="exact" w:wrap="none" w:vAnchor="page" w:hAnchor="margin" w:x="28" w:y="113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15:02:18</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Ekologické plnění chladiv a olejů a jejich znovuzískávání u velkých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postup plnění chladiv a olejů a jejich znovuzískávání ze schématu velkého chladicího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Napojit a odpojit s minimálními emisemi měřidla a potřebná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Přečerpat chladivo do lahví jak ve stavu kapalném, tak plynném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Použít přídavné recyklačního zařízení k znovuzískání chladiva a napojit a odpojit s minimálními emisemi recyklační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Vypustit olej kontaminovaný fluorovaným skleníkovým plynem ze systému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v jakém skupenství může být dané chladivo přečerpáváno</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Doplnit do záznamů o zařízení všechny informace týkající se znovuzískaného nebo doplněného chladiva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547" w:hRule="exact" w:wrap="none" w:vAnchor="page" w:hAnchor="margin" w:x="28" w:y="6844"/>
        <w:rPr>
          <w:rStyle w:val="C18"/>
          <w:rtl w:val="0"/>
        </w:rPr>
      </w:pPr>
      <w:r>
        <w:rPr>
          <w:rStyle w:val="C18"/>
          <w:rtl w:val="0"/>
        </w:rPr>
        <w:t>Dodržování bezpečnosti při obsluze a práci na velkých chladicích a klimatizačních zařízeních a tepelných čerpadlech</w:t>
      </w:r>
    </w:p>
    <w:p>
      <w:pPr>
        <w:pStyle w:val="P24"/>
        <w:framePr w:w="6713" w:h="376" w:hRule="exact" w:wrap="none" w:vAnchor="page" w:hAnchor="margin" w:x="45" w:y="7491"/>
        <w:rPr>
          <w:rStyle w:val="C3"/>
          <w:rtl w:val="0"/>
        </w:rPr>
      </w:pPr>
    </w:p>
    <w:p>
      <w:pPr>
        <w:pStyle w:val="P25"/>
        <w:framePr w:w="6661" w:h="249" w:hRule="exact" w:wrap="none" w:vAnchor="page" w:hAnchor="margin" w:x="71" w:y="7562"/>
        <w:rPr>
          <w:rStyle w:val="C19"/>
          <w:rtl w:val="0"/>
        </w:rPr>
      </w:pPr>
      <w:r>
        <w:rPr>
          <w:rStyle w:val="C19"/>
          <w:rtl w:val="0"/>
        </w:rPr>
        <w:t>Kritéria hodnocení</w:t>
      </w:r>
    </w:p>
    <w:p>
      <w:pPr>
        <w:pStyle w:val="P26"/>
        <w:framePr w:w="3918" w:h="376" w:hRule="exact" w:wrap="none" w:vAnchor="page" w:hAnchor="margin" w:x="6803" w:y="7491"/>
        <w:rPr>
          <w:rStyle w:val="C3"/>
          <w:rtl w:val="0"/>
        </w:rPr>
      </w:pPr>
    </w:p>
    <w:p>
      <w:pPr>
        <w:pStyle w:val="P27"/>
        <w:framePr w:w="3836" w:h="249" w:hRule="exact" w:wrap="none" w:vAnchor="page" w:hAnchor="margin" w:x="6859" w:y="7562"/>
        <w:rPr>
          <w:rStyle w:val="C20"/>
          <w:rtl w:val="0"/>
        </w:rPr>
      </w:pPr>
      <w:r>
        <w:rPr>
          <w:rStyle w:val="C20"/>
          <w:rtl w:val="0"/>
        </w:rPr>
        <w:t>Způsoby ověření</w:t>
      </w:r>
    </w:p>
    <w:p>
      <w:pPr>
        <w:pStyle w:val="P12"/>
        <w:framePr w:w="6710" w:h="831" w:hRule="exact" w:wrap="none" w:vAnchor="page" w:hAnchor="margin" w:x="45" w:y="7867"/>
        <w:rPr>
          <w:rStyle w:val="C3"/>
          <w:rtl w:val="0"/>
        </w:rPr>
      </w:pPr>
    </w:p>
    <w:p>
      <w:pPr>
        <w:pStyle w:val="P13"/>
        <w:framePr w:w="6658" w:h="704" w:hRule="exact" w:wrap="none" w:vAnchor="page" w:hAnchor="margin" w:x="71" w:y="7923"/>
        <w:rPr>
          <w:rStyle w:val="C11"/>
          <w:rtl w:val="0"/>
        </w:rPr>
      </w:pPr>
      <w:r>
        <w:rPr>
          <w:rStyle w:val="C11"/>
          <w:rtl w:val="0"/>
        </w:rPr>
        <w:t>a) Prokázat základní znalosti o legislativních a normativních dokumentech týkajících se bezpečnosti při obsluze a práci na velkých chladicích a klimatizačních zařízeních a tepelných čerpadlech</w:t>
      </w:r>
    </w:p>
    <w:p>
      <w:pPr>
        <w:pStyle w:val="P28"/>
        <w:framePr w:w="3921" w:h="831" w:hRule="exact" w:wrap="none" w:vAnchor="page" w:hAnchor="margin" w:x="6800" w:y="7867"/>
        <w:rPr>
          <w:rStyle w:val="C3"/>
          <w:rtl w:val="0"/>
        </w:rPr>
      </w:pPr>
    </w:p>
    <w:p>
      <w:pPr>
        <w:pStyle w:val="P29"/>
        <w:framePr w:w="3839" w:h="704" w:hRule="exact" w:wrap="none" w:vAnchor="page" w:hAnchor="margin" w:x="6856" w:y="7923"/>
        <w:rPr>
          <w:rStyle w:val="C21"/>
          <w:rtl w:val="0"/>
        </w:rPr>
      </w:pPr>
      <w:r>
        <w:rPr>
          <w:rStyle w:val="C21"/>
          <w:rtl w:val="0"/>
        </w:rPr>
        <w:t>Písemné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Popsat zdravotní rizika a poskytnutí první pomoci při úrazu používanými chemickými látkami a přípravky</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Písemné ověření</w:t>
      </w:r>
    </w:p>
    <w:p>
      <w:pPr>
        <w:pStyle w:val="P12"/>
        <w:framePr w:w="6710" w:h="831" w:hRule="exact" w:wrap="none" w:vAnchor="page" w:hAnchor="margin" w:x="45" w:y="9305"/>
        <w:rPr>
          <w:rStyle w:val="C3"/>
          <w:rtl w:val="0"/>
        </w:rPr>
      </w:pPr>
    </w:p>
    <w:p>
      <w:pPr>
        <w:pStyle w:val="P13"/>
        <w:framePr w:w="6658" w:h="704" w:hRule="exact" w:wrap="none" w:vAnchor="page" w:hAnchor="margin" w:x="71" w:y="9361"/>
        <w:rPr>
          <w:rStyle w:val="C11"/>
          <w:rtl w:val="0"/>
        </w:rPr>
      </w:pPr>
      <w:r>
        <w:rPr>
          <w:rStyle w:val="C11"/>
          <w:rtl w:val="0"/>
        </w:rPr>
        <w:t>c) Popsat mechanická rizika při práci na velkých chladicích a klimatizačních zařízeních a tepelných čerpadlech a poskytování první pomoci při těchto úrazech</w:t>
      </w:r>
    </w:p>
    <w:p>
      <w:pPr>
        <w:pStyle w:val="P28"/>
        <w:framePr w:w="3921" w:h="831" w:hRule="exact" w:wrap="none" w:vAnchor="page" w:hAnchor="margin" w:x="6800" w:y="9305"/>
        <w:rPr>
          <w:rStyle w:val="C3"/>
          <w:rtl w:val="0"/>
        </w:rPr>
      </w:pPr>
    </w:p>
    <w:p>
      <w:pPr>
        <w:pStyle w:val="P29"/>
        <w:framePr w:w="3839" w:h="704" w:hRule="exact" w:wrap="none" w:vAnchor="page" w:hAnchor="margin" w:x="6856" w:y="9361"/>
        <w:rPr>
          <w:rStyle w:val="C21"/>
          <w:rtl w:val="0"/>
        </w:rPr>
      </w:pPr>
      <w:r>
        <w:rPr>
          <w:rStyle w:val="C21"/>
          <w:rtl w:val="0"/>
        </w:rPr>
        <w:t>Písemné ověření</w:t>
      </w:r>
    </w:p>
    <w:p>
      <w:pPr>
        <w:pStyle w:val="P16"/>
        <w:framePr w:w="6710" w:h="1055" w:hRule="exact" w:wrap="none" w:vAnchor="page" w:hAnchor="margin" w:x="45" w:y="10136"/>
        <w:rPr>
          <w:rStyle w:val="C3"/>
          <w:rtl w:val="0"/>
        </w:rPr>
      </w:pPr>
    </w:p>
    <w:p>
      <w:pPr>
        <w:pStyle w:val="P17"/>
        <w:framePr w:w="6658" w:h="928" w:hRule="exact" w:wrap="none" w:vAnchor="page" w:hAnchor="margin" w:x="71" w:y="10192"/>
        <w:rPr>
          <w:rStyle w:val="C13"/>
          <w:rtl w:val="0"/>
        </w:rPr>
      </w:pPr>
      <w:r>
        <w:rPr>
          <w:rStyle w:val="C13"/>
          <w:rtl w:val="0"/>
        </w:rPr>
        <w:t>d) Popsat rizika při práci na velkých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10136"/>
        <w:rPr>
          <w:rStyle w:val="C3"/>
          <w:rtl w:val="0"/>
        </w:rPr>
      </w:pPr>
    </w:p>
    <w:p>
      <w:pPr>
        <w:pStyle w:val="P31"/>
        <w:framePr w:w="3839" w:h="928" w:hRule="exact" w:wrap="none" w:vAnchor="page" w:hAnchor="margin" w:x="6856" w:y="10192"/>
        <w:rPr>
          <w:rStyle w:val="C22"/>
          <w:rtl w:val="0"/>
        </w:rPr>
      </w:pPr>
      <w:r>
        <w:rPr>
          <w:rStyle w:val="C22"/>
          <w:rtl w:val="0"/>
        </w:rPr>
        <w:t>Písemné ověření</w:t>
      </w:r>
    </w:p>
    <w:p>
      <w:pPr>
        <w:pStyle w:val="P12"/>
        <w:framePr w:w="6710" w:h="1055" w:hRule="exact" w:wrap="none" w:vAnchor="page" w:hAnchor="margin" w:x="45" w:y="11191"/>
        <w:rPr>
          <w:rStyle w:val="C3"/>
          <w:rtl w:val="0"/>
        </w:rPr>
      </w:pPr>
    </w:p>
    <w:p>
      <w:pPr>
        <w:pStyle w:val="P13"/>
        <w:framePr w:w="6658" w:h="928" w:hRule="exact" w:wrap="none" w:vAnchor="page" w:hAnchor="margin" w:x="71" w:y="11247"/>
        <w:rPr>
          <w:rStyle w:val="C11"/>
          <w:rtl w:val="0"/>
        </w:rPr>
      </w:pPr>
      <w:r>
        <w:rPr>
          <w:rStyle w:val="C11"/>
          <w:rtl w:val="0"/>
        </w:rPr>
        <w:t>e) Popsat rizika při práci na velkých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11191"/>
        <w:rPr>
          <w:rStyle w:val="C3"/>
          <w:rtl w:val="0"/>
        </w:rPr>
      </w:pPr>
    </w:p>
    <w:p>
      <w:pPr>
        <w:pStyle w:val="P29"/>
        <w:framePr w:w="3839" w:h="928" w:hRule="exact" w:wrap="none" w:vAnchor="page" w:hAnchor="margin" w:x="6856" w:y="11247"/>
        <w:rPr>
          <w:rStyle w:val="C21"/>
          <w:rtl w:val="0"/>
        </w:rPr>
      </w:pPr>
      <w:r>
        <w:rPr>
          <w:rStyle w:val="C21"/>
          <w:rtl w:val="0"/>
        </w:rPr>
        <w:t>Písemné ověření</w:t>
      </w:r>
    </w:p>
    <w:p>
      <w:pPr>
        <w:pStyle w:val="P16"/>
        <w:framePr w:w="6710" w:h="607" w:hRule="exact" w:wrap="none" w:vAnchor="page" w:hAnchor="margin" w:x="45" w:y="12247"/>
        <w:rPr>
          <w:rStyle w:val="C3"/>
          <w:rtl w:val="0"/>
        </w:rPr>
      </w:pPr>
    </w:p>
    <w:p>
      <w:pPr>
        <w:pStyle w:val="P17"/>
        <w:framePr w:w="6658" w:h="480" w:hRule="exact" w:wrap="none" w:vAnchor="page" w:hAnchor="margin" w:x="71" w:y="12303"/>
        <w:rPr>
          <w:rStyle w:val="C13"/>
          <w:rtl w:val="0"/>
        </w:rPr>
      </w:pPr>
      <w:r>
        <w:rPr>
          <w:rStyle w:val="C13"/>
          <w:rtl w:val="0"/>
        </w:rPr>
        <w:t>f) Popsat ochranná protipožární opatření při práci na velkých chladicích zařízeních</w:t>
      </w:r>
    </w:p>
    <w:p>
      <w:pPr>
        <w:pStyle w:val="P30"/>
        <w:framePr w:w="3921" w:h="607" w:hRule="exact" w:wrap="none" w:vAnchor="page" w:hAnchor="margin" w:x="6800" w:y="12247"/>
        <w:rPr>
          <w:rStyle w:val="C3"/>
          <w:rtl w:val="0"/>
        </w:rPr>
      </w:pPr>
    </w:p>
    <w:p>
      <w:pPr>
        <w:pStyle w:val="P31"/>
        <w:framePr w:w="3839" w:h="480" w:hRule="exact" w:wrap="none" w:vAnchor="page" w:hAnchor="margin" w:x="6856" w:y="12303"/>
        <w:rPr>
          <w:rStyle w:val="C22"/>
          <w:rtl w:val="0"/>
        </w:rPr>
      </w:pPr>
      <w:r>
        <w:rPr>
          <w:rStyle w:val="C22"/>
          <w:rtl w:val="0"/>
        </w:rPr>
        <w:t>Písemné ověření</w:t>
      </w:r>
    </w:p>
    <w:p>
      <w:pPr>
        <w:pStyle w:val="P32"/>
        <w:framePr w:w="10710" w:h="248" w:hRule="exact" w:wrap="none" w:vAnchor="page" w:hAnchor="margin" w:x="28" w:y="1296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15:02:18</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https://www.nsp.cz/jednotka-prace/servisni-mechanik-velkych#zdravotni-zpusobilost).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s chladivovými systémy a jejich součástmi, které se používají u „velkých“ chladicích a klimatizačních zařízení a tepelných čerpadel (s náplní okruhu nad 3 kg náplně chladiva nebo nad 6 kg náplně chladiva pro hermetické okruhy). Rovněž jsou používány technologické postupy určené pro tuto kategorii chladivových systémů.</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upřesnění zkušebního komisaře ověřování dovedností pro tyto kategorie bude spojeno v navazující činnosti, které povedou k ucelenému opravárenskému úkonu.</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ke kvalitě zhotoveného produktu.</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Výsledné hodnocení</w:t>
      </w:r>
    </w:p>
    <w:p>
      <w:pPr>
        <w:keepNext w:val="0"/>
        <w:keepLines w:val="0"/>
        <w:framePr w:w="10766" w:h="1732"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271"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15:02:18</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15:02:18</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řídící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„velkých“ chladicích a klimatizačních zařízení a tepelných čerpadel:</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apod.), rýsovací pomůcky atd., klíče švédské, ohýbačka trubek, řezačka trubek, roztahovačka trubek („expander“), sada vrtáků, přípravky kalíškovací a roztahovací, kartáč pro čištění vnitřku trubek, kleště zaštipovací, trn napichovací, ventil napichovací, detektor úniku chladiv, lampa UV-LED, látka detekční, sada plnicí pro detekční látky, odstraňovač reflexní látky, test kyselosti oleje, souprava pájecí, zásobník s plynem propan, zásobník s plynem MAPP, hořáky, zrcátko, sady hadic plnicích (hadice plnicí M2, KM7/16", 3050mm, modrá , hadice plnicí M.2 KM7/16",3050mm červená, hadice plnicí M.2 KM7/16",3050mm,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digitální servisní přístroj pro uvedení zařízení do provozu, servis a údržbu klimatizačních a chladicích zařízení a tepelných čerpadel,klešťovou sondou, vakuovým senzorem s pamětí na záznam naměřených hodnot, multimetr, klešťový ampérmetr, protokoly pro chladící zařízení, protokoly pro klimatizační zařízení, kniha evidenční chladicí zařízení.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veškeré praktické zkoušky odborných dovedností popsaných v hodnotícím standardu: Diagnostika běžných závad; Detekce úniků chladiv a olejů; Instalace chladicího zařízení s jednokompresorovou kondenzační jednotkou a uvádění do provozu; Instalace, uvádění do provozu, údržba a opravy vícekompresorových sdružených jednotek a jejich řízení v provedení: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Chladicí zařízení: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jednostupňový okruh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vícestupňový okruh, sdružená jednotka více kompresorů s minimálně dvěma plnicími a měřicími body a s funkční chladicí a mrazicí částí.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15:02:18</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103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15:02:18</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15:02:18</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B5EC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713D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