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CB0CE" Type="http://schemas.openxmlformats.org/officeDocument/2006/relationships/officeDocument" Target="/word/document.xml" /><Relationship Id="coreR8BCB0CE" Type="http://schemas.openxmlformats.org/package/2006/relationships/metadata/core-properties" Target="/docProps/core.xml" /><Relationship Id="customR8BCB0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30.9.2026 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https://nsp.cz/jednotka-prace/brusic-skla#zdravotni-zpusobilost).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30.9.2026 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30.9.2026 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