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3AC064" Type="http://schemas.openxmlformats.org/officeDocument/2006/relationships/officeDocument" Target="/word/document.xml" /><Relationship Id="coreR4F3AC064" Type="http://schemas.openxmlformats.org/package/2006/relationships/metadata/core-properties" Target="/docProps/core.xml" /><Relationship Id="customR4F3AC06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Malíř/malířka skla (kód: 28-015-H)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Malíř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i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volba a příprava barev, dalších surovin a pomůcek pro malbu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polotovarů a hodnot parametrů pro malbu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Dekorování skla a vánočních ozdob různými technikami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zařízení, nářadí a pomůcek pro malbu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21.10.2022 do: 21.10.2022</w:t>
      </w:r>
    </w:p>
    <w:p>
      <w:pPr>
        <w:pStyle w:val="P21"/>
        <w:framePr w:w="7654" w:h="331" w:hRule="exact" w:wrap="none" w:vAnchor="page" w:hAnchor="margin" w:x="28" w:y="15940"/>
        <w:rPr>
          <w:rStyle w:val="C16"/>
          <w:rtl w:val="0"/>
        </w:rPr>
      </w:pPr>
      <w:r>
        <w:rPr>
          <w:rStyle w:val="C16"/>
          <w:rtl w:val="0"/>
        </w:rPr>
        <w:t>Malíř/malířka skla, 20.10.2026 11:43:21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i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předloženém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Rozhodnout podle předloženého výkresu o technologickém postupu malby skla</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Posoudit výkresy pro zušlechťovací provozy a rozhodnout, zda referenční vzorek kvalitou odpovídá dané technologii zušlechťování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Rozlišit u výrobku operace prvotní rafinace a broušení hran, vysvětlit pojem prvotní rafinace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Určit a zjistit odpovídající druh polotovaru (suroviny), posoudit druh suroviny nebo velikost a tvar polotovaru</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Praktické předvedení</w:t>
      </w:r>
    </w:p>
    <w:p>
      <w:pPr>
        <w:pStyle w:val="P32"/>
        <w:framePr w:w="10710" w:h="248" w:hRule="exact" w:wrap="none" w:vAnchor="page" w:hAnchor="margin" w:x="28" w:y="7658"/>
        <w:rPr>
          <w:rStyle w:val="C23"/>
          <w:rtl w:val="0"/>
        </w:rPr>
      </w:pPr>
      <w:r>
        <w:rPr>
          <w:rStyle w:val="C23"/>
          <w:rtl w:val="0"/>
        </w:rPr>
        <w:t>Je třeba splnit všechna kritéria.</w:t>
      </w:r>
    </w:p>
    <w:p>
      <w:pPr>
        <w:pStyle w:val="P23"/>
        <w:framePr w:w="10710" w:h="340" w:hRule="exact" w:wrap="none" w:vAnchor="page" w:hAnchor="margin" w:x="28" w:y="8094"/>
        <w:rPr>
          <w:rStyle w:val="C18"/>
          <w:rtl w:val="0"/>
        </w:rPr>
      </w:pPr>
      <w:r>
        <w:rPr>
          <w:rStyle w:val="C18"/>
          <w:rtl w:val="0"/>
        </w:rPr>
        <w:t>Volba postupu práce, volba a příprava barev, dalších surovin a pomůcek pro malbu skla</w:t>
      </w:r>
    </w:p>
    <w:p>
      <w:pPr>
        <w:pStyle w:val="P24"/>
        <w:framePr w:w="6713" w:h="376" w:hRule="exact" w:wrap="none" w:vAnchor="page" w:hAnchor="margin" w:x="45" w:y="8533"/>
        <w:rPr>
          <w:rStyle w:val="C3"/>
          <w:rtl w:val="0"/>
        </w:rPr>
      </w:pPr>
    </w:p>
    <w:p>
      <w:pPr>
        <w:pStyle w:val="P25"/>
        <w:framePr w:w="6661" w:h="249" w:hRule="exact" w:wrap="none" w:vAnchor="page" w:hAnchor="margin" w:x="71" w:y="8604"/>
        <w:rPr>
          <w:rStyle w:val="C19"/>
          <w:rtl w:val="0"/>
        </w:rPr>
      </w:pPr>
      <w:r>
        <w:rPr>
          <w:rStyle w:val="C19"/>
          <w:rtl w:val="0"/>
        </w:rPr>
        <w:t>Kritéria hodnocení</w:t>
      </w:r>
    </w:p>
    <w:p>
      <w:pPr>
        <w:pStyle w:val="P26"/>
        <w:framePr w:w="3918" w:h="376" w:hRule="exact" w:wrap="none" w:vAnchor="page" w:hAnchor="margin" w:x="6803" w:y="8533"/>
        <w:rPr>
          <w:rStyle w:val="C3"/>
          <w:rtl w:val="0"/>
        </w:rPr>
      </w:pPr>
    </w:p>
    <w:p>
      <w:pPr>
        <w:pStyle w:val="P27"/>
        <w:framePr w:w="3836" w:h="249" w:hRule="exact" w:wrap="none" w:vAnchor="page" w:hAnchor="margin" w:x="6859" w:y="8604"/>
        <w:rPr>
          <w:rStyle w:val="C20"/>
          <w:rtl w:val="0"/>
        </w:rPr>
      </w:pPr>
      <w:r>
        <w:rPr>
          <w:rStyle w:val="C20"/>
          <w:rtl w:val="0"/>
        </w:rPr>
        <w:t>Způsoby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a) Popsat malířskou dílnu, zdůvodnit nutnost dodržování zásad BOZP a ochrany životního prostředí v malírně</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Ústní ověření</w:t>
      </w:r>
    </w:p>
    <w:p>
      <w:pPr>
        <w:pStyle w:val="P16"/>
        <w:framePr w:w="6710" w:h="607" w:hRule="exact" w:wrap="none" w:vAnchor="page" w:hAnchor="margin" w:x="45" w:y="9516"/>
        <w:rPr>
          <w:rStyle w:val="C3"/>
          <w:rtl w:val="0"/>
        </w:rPr>
      </w:pPr>
    </w:p>
    <w:p>
      <w:pPr>
        <w:pStyle w:val="P17"/>
        <w:framePr w:w="6658" w:h="480" w:hRule="exact" w:wrap="none" w:vAnchor="page" w:hAnchor="margin" w:x="71" w:y="9572"/>
        <w:rPr>
          <w:rStyle w:val="C13"/>
          <w:rtl w:val="0"/>
        </w:rPr>
      </w:pPr>
      <w:r>
        <w:rPr>
          <w:rStyle w:val="C13"/>
          <w:rtl w:val="0"/>
        </w:rPr>
        <w:t>b) Určit druh dekoračního materiálu na předloženém výrobku za použití výkresové dokumentace</w:t>
      </w:r>
    </w:p>
    <w:p>
      <w:pPr>
        <w:pStyle w:val="P30"/>
        <w:framePr w:w="3921" w:h="607" w:hRule="exact" w:wrap="none" w:vAnchor="page" w:hAnchor="margin" w:x="6800" w:y="9516"/>
        <w:rPr>
          <w:rStyle w:val="C3"/>
          <w:rtl w:val="0"/>
        </w:rPr>
      </w:pPr>
    </w:p>
    <w:p>
      <w:pPr>
        <w:pStyle w:val="P31"/>
        <w:framePr w:w="3839" w:h="480" w:hRule="exact" w:wrap="none" w:vAnchor="page" w:hAnchor="margin" w:x="6856" w:y="9572"/>
        <w:rPr>
          <w:rStyle w:val="C22"/>
          <w:rtl w:val="0"/>
        </w:rPr>
      </w:pPr>
      <w:r>
        <w:rPr>
          <w:rStyle w:val="C22"/>
          <w:rtl w:val="0"/>
        </w:rPr>
        <w:t>Ústní ověření</w:t>
      </w:r>
    </w:p>
    <w:p>
      <w:pPr>
        <w:pStyle w:val="P12"/>
        <w:framePr w:w="6710" w:h="607" w:hRule="exact" w:wrap="none" w:vAnchor="page" w:hAnchor="margin" w:x="45" w:y="10123"/>
        <w:rPr>
          <w:rStyle w:val="C3"/>
          <w:rtl w:val="0"/>
        </w:rPr>
      </w:pPr>
    </w:p>
    <w:p>
      <w:pPr>
        <w:pStyle w:val="P13"/>
        <w:framePr w:w="6658" w:h="480" w:hRule="exact" w:wrap="none" w:vAnchor="page" w:hAnchor="margin" w:x="71" w:y="10179"/>
        <w:rPr>
          <w:rStyle w:val="C11"/>
          <w:rtl w:val="0"/>
        </w:rPr>
      </w:pPr>
      <w:r>
        <w:rPr>
          <w:rStyle w:val="C11"/>
          <w:rtl w:val="0"/>
        </w:rPr>
        <w:t>c) Popsat podle výrobních receptur přípravu malířských barev a preparátů pro malbu ruční, aerograf, sítotisk</w:t>
      </w:r>
    </w:p>
    <w:p>
      <w:pPr>
        <w:pStyle w:val="P28"/>
        <w:framePr w:w="3921" w:h="607" w:hRule="exact" w:wrap="none" w:vAnchor="page" w:hAnchor="margin" w:x="6800" w:y="10123"/>
        <w:rPr>
          <w:rStyle w:val="C3"/>
          <w:rtl w:val="0"/>
        </w:rPr>
      </w:pPr>
    </w:p>
    <w:p>
      <w:pPr>
        <w:pStyle w:val="P29"/>
        <w:framePr w:w="3839" w:h="480" w:hRule="exact" w:wrap="none" w:vAnchor="page" w:hAnchor="margin" w:x="6856" w:y="10179"/>
        <w:rPr>
          <w:rStyle w:val="C21"/>
          <w:rtl w:val="0"/>
        </w:rPr>
      </w:pPr>
      <w:r>
        <w:rPr>
          <w:rStyle w:val="C21"/>
          <w:rtl w:val="0"/>
        </w:rPr>
        <w:t>Ústní ověření</w:t>
      </w:r>
    </w:p>
    <w:p>
      <w:pPr>
        <w:pStyle w:val="P32"/>
        <w:framePr w:w="10710" w:h="248" w:hRule="exact" w:wrap="none" w:vAnchor="page" w:hAnchor="margin" w:x="28" w:y="10843"/>
        <w:rPr>
          <w:rStyle w:val="C23"/>
          <w:rtl w:val="0"/>
        </w:rPr>
      </w:pPr>
      <w:r>
        <w:rPr>
          <w:rStyle w:val="C23"/>
          <w:rtl w:val="0"/>
        </w:rPr>
        <w:t>Je třeba splnit všechna kritéria.</w:t>
      </w:r>
    </w:p>
    <w:p>
      <w:pPr>
        <w:pStyle w:val="P23"/>
        <w:framePr w:w="10710" w:h="340" w:hRule="exact" w:wrap="none" w:vAnchor="page" w:hAnchor="margin" w:x="28" w:y="11279"/>
        <w:rPr>
          <w:rStyle w:val="C18"/>
          <w:rtl w:val="0"/>
        </w:rPr>
      </w:pPr>
      <w:r>
        <w:rPr>
          <w:rStyle w:val="C18"/>
          <w:rtl w:val="0"/>
        </w:rPr>
        <w:t>Posuzování kvality polotovarů a hodnot parametrů pro malbu skla</w:t>
      </w:r>
    </w:p>
    <w:p>
      <w:pPr>
        <w:pStyle w:val="P24"/>
        <w:framePr w:w="6713" w:h="376" w:hRule="exact" w:wrap="none" w:vAnchor="page" w:hAnchor="margin" w:x="45" w:y="11718"/>
        <w:rPr>
          <w:rStyle w:val="C3"/>
          <w:rtl w:val="0"/>
        </w:rPr>
      </w:pPr>
    </w:p>
    <w:p>
      <w:pPr>
        <w:pStyle w:val="P25"/>
        <w:framePr w:w="6661" w:h="249" w:hRule="exact" w:wrap="none" w:vAnchor="page" w:hAnchor="margin" w:x="71" w:y="11789"/>
        <w:rPr>
          <w:rStyle w:val="C19"/>
          <w:rtl w:val="0"/>
        </w:rPr>
      </w:pPr>
      <w:r>
        <w:rPr>
          <w:rStyle w:val="C19"/>
          <w:rtl w:val="0"/>
        </w:rPr>
        <w:t>Kritéria hodnocení</w:t>
      </w:r>
    </w:p>
    <w:p>
      <w:pPr>
        <w:pStyle w:val="P26"/>
        <w:framePr w:w="3918" w:h="376" w:hRule="exact" w:wrap="none" w:vAnchor="page" w:hAnchor="margin" w:x="6803" w:y="11718"/>
        <w:rPr>
          <w:rStyle w:val="C3"/>
          <w:rtl w:val="0"/>
        </w:rPr>
      </w:pPr>
    </w:p>
    <w:p>
      <w:pPr>
        <w:pStyle w:val="P27"/>
        <w:framePr w:w="3836" w:h="249" w:hRule="exact" w:wrap="none" w:vAnchor="page" w:hAnchor="margin" w:x="6859" w:y="11789"/>
        <w:rPr>
          <w:rStyle w:val="C20"/>
          <w:rtl w:val="0"/>
        </w:rPr>
      </w:pPr>
      <w:r>
        <w:rPr>
          <w:rStyle w:val="C20"/>
          <w:rtl w:val="0"/>
        </w:rPr>
        <w:t>Způsoby ověření</w:t>
      </w:r>
    </w:p>
    <w:p>
      <w:pPr>
        <w:pStyle w:val="P12"/>
        <w:framePr w:w="6710" w:h="607" w:hRule="exact" w:wrap="none" w:vAnchor="page" w:hAnchor="margin" w:x="45" w:y="12094"/>
        <w:rPr>
          <w:rStyle w:val="C3"/>
          <w:rtl w:val="0"/>
        </w:rPr>
      </w:pPr>
    </w:p>
    <w:p>
      <w:pPr>
        <w:pStyle w:val="P13"/>
        <w:framePr w:w="6658" w:h="480" w:hRule="exact" w:wrap="none" w:vAnchor="page" w:hAnchor="margin" w:x="71" w:y="12150"/>
        <w:rPr>
          <w:rStyle w:val="C11"/>
          <w:rtl w:val="0"/>
        </w:rPr>
      </w:pPr>
      <w:r>
        <w:rPr>
          <w:rStyle w:val="C11"/>
          <w:rtl w:val="0"/>
        </w:rPr>
        <w:t>a) Provést vizuální kontrolu a měření předepsaných rozměrů u předloženého skleněného polotovaru</w:t>
      </w:r>
    </w:p>
    <w:p>
      <w:pPr>
        <w:pStyle w:val="P28"/>
        <w:framePr w:w="3921" w:h="607" w:hRule="exact" w:wrap="none" w:vAnchor="page" w:hAnchor="margin" w:x="6800" w:y="12094"/>
        <w:rPr>
          <w:rStyle w:val="C3"/>
          <w:rtl w:val="0"/>
        </w:rPr>
      </w:pPr>
    </w:p>
    <w:p>
      <w:pPr>
        <w:pStyle w:val="P29"/>
        <w:framePr w:w="3839" w:h="480" w:hRule="exact" w:wrap="none" w:vAnchor="page" w:hAnchor="margin" w:x="6856" w:y="12150"/>
        <w:rPr>
          <w:rStyle w:val="C21"/>
          <w:rtl w:val="0"/>
        </w:rPr>
      </w:pPr>
      <w:r>
        <w:rPr>
          <w:rStyle w:val="C21"/>
          <w:rtl w:val="0"/>
        </w:rPr>
        <w:t>Praktické předvedení</w:t>
      </w:r>
    </w:p>
    <w:p>
      <w:pPr>
        <w:pStyle w:val="P16"/>
        <w:framePr w:w="6710" w:h="831" w:hRule="exact" w:wrap="none" w:vAnchor="page" w:hAnchor="margin" w:x="45" w:y="12701"/>
        <w:rPr>
          <w:rStyle w:val="C3"/>
          <w:rtl w:val="0"/>
        </w:rPr>
      </w:pPr>
    </w:p>
    <w:p>
      <w:pPr>
        <w:pStyle w:val="P17"/>
        <w:framePr w:w="6658" w:h="704" w:hRule="exact" w:wrap="none" w:vAnchor="page" w:hAnchor="margin" w:x="71" w:y="12757"/>
        <w:rPr>
          <w:rStyle w:val="C13"/>
          <w:rtl w:val="0"/>
        </w:rPr>
      </w:pPr>
      <w:r>
        <w:rPr>
          <w:rStyle w:val="C13"/>
          <w:rtl w:val="0"/>
        </w:rPr>
        <w:t>b) Opravit chyby a malé nedostatky na předloženém rozpracovaném výrobku, u hotového výrobku provést konečnou kontrolu s vyznačením chyb a vad, prakticky odstranit malé nedostatky na předloženém výrobku</w:t>
      </w:r>
    </w:p>
    <w:p>
      <w:pPr>
        <w:pStyle w:val="P30"/>
        <w:framePr w:w="3921" w:h="831" w:hRule="exact" w:wrap="none" w:vAnchor="page" w:hAnchor="margin" w:x="6800" w:y="12701"/>
        <w:rPr>
          <w:rStyle w:val="C3"/>
          <w:rtl w:val="0"/>
        </w:rPr>
      </w:pPr>
    </w:p>
    <w:p>
      <w:pPr>
        <w:pStyle w:val="P31"/>
        <w:framePr w:w="3839" w:h="704" w:hRule="exact" w:wrap="none" w:vAnchor="page" w:hAnchor="margin" w:x="6856" w:y="12757"/>
        <w:rPr>
          <w:rStyle w:val="C22"/>
          <w:rtl w:val="0"/>
        </w:rPr>
      </w:pPr>
      <w:r>
        <w:rPr>
          <w:rStyle w:val="C22"/>
          <w:rtl w:val="0"/>
        </w:rPr>
        <w:t>Praktické předvedení</w:t>
      </w:r>
    </w:p>
    <w:p>
      <w:pPr>
        <w:pStyle w:val="P12"/>
        <w:framePr w:w="6710" w:h="1055" w:hRule="exact" w:wrap="none" w:vAnchor="page" w:hAnchor="margin" w:x="45" w:y="13532"/>
        <w:rPr>
          <w:rStyle w:val="C3"/>
          <w:rtl w:val="0"/>
        </w:rPr>
      </w:pPr>
    </w:p>
    <w:p>
      <w:pPr>
        <w:pStyle w:val="P13"/>
        <w:framePr w:w="6658" w:h="928" w:hRule="exact" w:wrap="none" w:vAnchor="page" w:hAnchor="margin" w:x="71" w:y="13588"/>
        <w:rPr>
          <w:rStyle w:val="C11"/>
          <w:rtl w:val="0"/>
        </w:rPr>
      </w:pPr>
      <w:r>
        <w:rPr>
          <w:rStyle w:val="C11"/>
          <w:rtl w:val="0"/>
        </w:rPr>
        <w:t>c) Popsat nastavení parametrů na vypalovací peci tak, aby odpovídaly použité dekorační technice na konkrétním výrobku, podle písemných podkladů určit délku výpalu, teplotní průběh vypalovací křivky, prostředí v peci</w:t>
      </w:r>
    </w:p>
    <w:p>
      <w:pPr>
        <w:pStyle w:val="P28"/>
        <w:framePr w:w="3921" w:h="1055" w:hRule="exact" w:wrap="none" w:vAnchor="page" w:hAnchor="margin" w:x="6800" w:y="13532"/>
        <w:rPr>
          <w:rStyle w:val="C3"/>
          <w:rtl w:val="0"/>
        </w:rPr>
      </w:pPr>
    </w:p>
    <w:p>
      <w:pPr>
        <w:pStyle w:val="P29"/>
        <w:framePr w:w="3839" w:h="928" w:hRule="exact" w:wrap="none" w:vAnchor="page" w:hAnchor="margin" w:x="6856" w:y="13588"/>
        <w:rPr>
          <w:rStyle w:val="C21"/>
          <w:rtl w:val="0"/>
        </w:rPr>
      </w:pPr>
      <w:r>
        <w:rPr>
          <w:rStyle w:val="C21"/>
          <w:rtl w:val="0"/>
        </w:rPr>
        <w:t>Praktické předvedení</w:t>
      </w:r>
    </w:p>
    <w:p>
      <w:pPr>
        <w:pStyle w:val="P32"/>
        <w:framePr w:w="10710" w:h="248" w:hRule="exact" w:wrap="none" w:vAnchor="page" w:hAnchor="margin" w:x="28" w:y="147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Malíř/malířka skla, 20.10.2026 11:43:21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Dekorování skla a vánočních ozdob různými technikami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a určit technologii malby skla na předloženém výrobku (zdobení drahými kovy, barvami, reprodukčními technikami, lazurou a listry) podle výrobní a výkresové dokumentace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čištění a zhotovit dekor do předkreslené sítě podle technického výkresu s použitím rozdělovacího strojku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Přenést podle technické dokumentace dekor v přesném provedení na skleněný výrobek</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Zvolit vhodnou techniku k předkreslení dekoru pro konkrétní výrobek (strojek, pokládání, vypichování, šablony, přímé předkreslování), vypracovat výkres</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Seřizování, ošetřování, údržba a obsluha zařízení, nářadí a pomůcek pro malbu skla</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376" w:hRule="exact" w:wrap="none" w:vAnchor="page" w:hAnchor="margin" w:x="45" w:y="7210"/>
        <w:rPr>
          <w:rStyle w:val="C3"/>
          <w:rtl w:val="0"/>
        </w:rPr>
      </w:pPr>
    </w:p>
    <w:p>
      <w:pPr>
        <w:pStyle w:val="P13"/>
        <w:framePr w:w="6658" w:h="249" w:hRule="exact" w:wrap="none" w:vAnchor="page" w:hAnchor="margin" w:x="71" w:y="7266"/>
        <w:rPr>
          <w:rStyle w:val="C11"/>
          <w:rtl w:val="0"/>
        </w:rPr>
      </w:pPr>
      <w:r>
        <w:rPr>
          <w:rStyle w:val="C11"/>
          <w:rtl w:val="0"/>
        </w:rPr>
        <w:t>a) Zvolit vhodné pomůcky a nářadí pro malbu skla</w:t>
      </w:r>
    </w:p>
    <w:p>
      <w:pPr>
        <w:pStyle w:val="P28"/>
        <w:framePr w:w="3921" w:h="376" w:hRule="exact" w:wrap="none" w:vAnchor="page" w:hAnchor="margin" w:x="6800" w:y="7210"/>
        <w:rPr>
          <w:rStyle w:val="C3"/>
          <w:rtl w:val="0"/>
        </w:rPr>
      </w:pPr>
    </w:p>
    <w:p>
      <w:pPr>
        <w:pStyle w:val="P29"/>
        <w:framePr w:w="3839" w:h="249" w:hRule="exact" w:wrap="none" w:vAnchor="page" w:hAnchor="margin" w:x="6856" w:y="7266"/>
        <w:rPr>
          <w:rStyle w:val="C21"/>
          <w:rtl w:val="0"/>
        </w:rPr>
      </w:pPr>
      <w:r>
        <w:rPr>
          <w:rStyle w:val="C21"/>
          <w:rtl w:val="0"/>
        </w:rPr>
        <w:t>Praktické předvedení</w:t>
      </w:r>
    </w:p>
    <w:p>
      <w:pPr>
        <w:pStyle w:val="P16"/>
        <w:framePr w:w="6710" w:h="376" w:hRule="exact" w:wrap="none" w:vAnchor="page" w:hAnchor="margin" w:x="45" w:y="7586"/>
        <w:rPr>
          <w:rStyle w:val="C3"/>
          <w:rtl w:val="0"/>
        </w:rPr>
      </w:pPr>
    </w:p>
    <w:p>
      <w:pPr>
        <w:pStyle w:val="P17"/>
        <w:framePr w:w="6658" w:h="249" w:hRule="exact" w:wrap="none" w:vAnchor="page" w:hAnchor="margin" w:x="71" w:y="7642"/>
        <w:rPr>
          <w:rStyle w:val="C13"/>
          <w:rtl w:val="0"/>
        </w:rPr>
      </w:pPr>
      <w:r>
        <w:rPr>
          <w:rStyle w:val="C13"/>
          <w:rtl w:val="0"/>
        </w:rPr>
        <w:t>b) Popsat zařízení pro malbu skla</w:t>
      </w:r>
    </w:p>
    <w:p>
      <w:pPr>
        <w:pStyle w:val="P30"/>
        <w:framePr w:w="3921" w:h="376" w:hRule="exact" w:wrap="none" w:vAnchor="page" w:hAnchor="margin" w:x="6800" w:y="7586"/>
        <w:rPr>
          <w:rStyle w:val="C3"/>
          <w:rtl w:val="0"/>
        </w:rPr>
      </w:pPr>
    </w:p>
    <w:p>
      <w:pPr>
        <w:pStyle w:val="P31"/>
        <w:framePr w:w="3839" w:h="249" w:hRule="exact" w:wrap="none" w:vAnchor="page" w:hAnchor="margin" w:x="6856" w:y="7642"/>
        <w:rPr>
          <w:rStyle w:val="C22"/>
          <w:rtl w:val="0"/>
        </w:rPr>
      </w:pPr>
      <w:r>
        <w:rPr>
          <w:rStyle w:val="C22"/>
          <w:rtl w:val="0"/>
        </w:rPr>
        <w:t>Ústní ověření</w:t>
      </w:r>
    </w:p>
    <w:p>
      <w:pPr>
        <w:pStyle w:val="P32"/>
        <w:framePr w:w="10710" w:h="248" w:hRule="exact" w:wrap="none" w:vAnchor="page" w:hAnchor="margin" w:x="28" w:y="807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Malíř/malířka skla, 20.10.2026 11:43:21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 http://katalog.nsp.cz/karta_tp.aspx?id_jp=79&amp;kod_sm1=35).</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Výpaly po jednotlivých technologických fázích jsou prováděny hromadně v malířských vypalovacích pecích pod dohledem odpovědné osoby.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kriterií hodnocení pro jednotlivé kompetence je třeba získat celkový přehled o způsobilosti uchazeče vykonávat povolání v určitém úseku sklářské výroby.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036"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dílčí kvalifikaci nebo autorizovanými zástupci autorizované právnické osoby s autorizací pro příslušnou dílčí kvalifikaci.</w:t>
      </w:r>
    </w:p>
    <w:p>
      <w:pPr>
        <w:pStyle w:val="P21"/>
        <w:framePr w:w="7654" w:h="331" w:hRule="exact" w:wrap="none" w:vAnchor="page" w:hAnchor="margin" w:x="28" w:y="15940"/>
        <w:rPr>
          <w:rStyle w:val="C16"/>
          <w:rtl w:val="0"/>
        </w:rPr>
      </w:pPr>
      <w:r>
        <w:rPr>
          <w:rStyle w:val="C16"/>
          <w:rtl w:val="0"/>
        </w:rPr>
        <w:t>Malíř/malířka skla, 20.10.2026 11:43:21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malíř skla a střední vzdělání s maturitní zkouškou a alespoň 7 let odborné praxe v řídících pozicích v oblasti sklářské výroby nebo ve funkci učitele odborného výcviku nebo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technologii silikátů a alespoň 5 let odborné praxe v řídících pozicích v oblasti sklářské výroby nebo ve funkci učitele odborných předmětů nebo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954"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odpovídající bezpečnostním a hygienickým požadavkům si zajistí uchazeč sám</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zajistí autorizovaná osoba</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Výrobní receptury </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Výkresová dokumentace</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dokumentace, technologická a technická dokumentace</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Malířská dílna, která je vybavena pomůckami k čištění výrobku, předkreslovacím a rozdělovacím strojkem a pomůckami k zhotovení pauzy, sadou malířských štětců a pomůcek k rozdělávání a přípravě barev a malířskou točnou </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Práškovité nebo připravené malířské barvy, malířské preparáty v dostatečném množství a skleněný polotovar</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Malíř/malířka skla, 20.10.2026 11:43:21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80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Malíř/malířka skla, 20.10.2026 11:43:21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řemesel a služeb Jablonec nad Nisou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pStyle w:val="P21"/>
        <w:framePr w:w="7654" w:h="331" w:hRule="exact" w:wrap="none" w:vAnchor="page" w:hAnchor="margin" w:x="28" w:y="15940"/>
        <w:rPr>
          <w:rStyle w:val="C16"/>
          <w:rtl w:val="0"/>
        </w:rPr>
      </w:pPr>
      <w:r>
        <w:rPr>
          <w:rStyle w:val="C16"/>
          <w:rtl w:val="0"/>
        </w:rPr>
        <w:t>Malíř/malířka skla, 20.10.2026 11:43:21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