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92E04" Type="http://schemas.openxmlformats.org/officeDocument/2006/relationships/officeDocument" Target="/word/document.xml" /><Relationship Id="coreR62A92E04" Type="http://schemas.openxmlformats.org/package/2006/relationships/metadata/core-properties" Target="/docProps/core.xml" /><Relationship Id="customR62A92E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Přeprava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Přeprava a ustájení jatečných zvířat, 28.9.2026 13:51:39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Přeprava a ustájení jatečných zvířat, 28.9.2026 13:51:39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Přeprava a ustájení jatečných zvířat, 28.9.2026 13:51:39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Přeprava a ustájení jatečných zvířat, 28.9.2026 13:51:39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Přeprava a ustájení jatečných zvířat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Přeprava a ustájení jatečných zvířat, 28.9.2026 13:51:39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Přeprava a ustájení jatečných zvířat, 28.9.2026 13:51:39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Přeprava a ustájení jatečných zvířat, 28.9.2026 13:51:39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2EEE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6CDE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