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6393F" Type="http://schemas.openxmlformats.org/officeDocument/2006/relationships/officeDocument" Target="/word/document.xml" /><Relationship Id="coreRBC6393F" Type="http://schemas.openxmlformats.org/package/2006/relationships/metadata/core-properties" Target="/docProps/core.xml" /><Relationship Id="customRBC639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přepravy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Pracovník/pracovnice přepravy a ustájení jatečných zvířat, 18.10.2026 18:28:51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přepravy a ustájení jatečných zvířat, 18.10.2026 18:28:51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přepravy a ustájení jatečných zvířat, 18.10.2026 18:28:51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přepravy a ustájení jatečných zvířat, 18.10.2026 18:28:51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Pracovník/pracovnice přepravy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přepravy a ustájení jatečných zvířat, 18.10.2026 18:28:51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přepravy a ustájení jatečných zvířat, 18.10.2026 18:28:51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přepravy a ustájení jatečných zvířat, 18.10.2026 18:28:51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FE6D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24E1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