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077093" Type="http://schemas.openxmlformats.org/officeDocument/2006/relationships/officeDocument" Target="/word/document.xml" /><Relationship Id="coreR42077093" Type="http://schemas.openxmlformats.org/package/2006/relationships/metadata/core-properties" Target="/docProps/core.xml" /><Relationship Id="customR4207709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Sklář pro lisované sklo (kód: 28-011-H)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Sklář lisovaného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i výtvarných podkladech pro výrobu a zpracování lisovaného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výrobě lisovaného skla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surovin a hodnot parametrů při výrobě lisovaného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Ruční mačkání skleněných výrobků u lisovaného skla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lisovacích strojů na výrobu skleněných předmětů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Seřizování, ošetřování, údržba zařízení a pomůcek na výrobu lisovaného skla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05.02.2019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 pro lisované sklo, 30.9.2026 3:56:19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1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https://www.nsp.cz/jednotka-prace/sklar-lisovaneho-skla#zdravotni-zpusobilost).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kriterií hodnocení pro jednotlivé odborné kompetence je třeba získat celkový přehled o způsobilosti uchazeče vykonávat pracovní činnosti v určitém úseku sklářské výroby. 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určí u odborné kompetence Ruční mačkání skleněných výrobků u lisovaného skla, kritérium a), b) počet kusů výrobků (v minimálním počtu 5 – maximálně 10 kusů) podle zaměření konkrétní sklářské výroby a místa konání zkoušky.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formou praktického předvedení je třeba přihlížet především k bezpečnému provádění všech úkonů a ke kvalitě zhotoveného produktu. 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oblečení odpovídající bezpečnostním a hygienickým požadavkům si zajistí uchazeč sám.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 pro lisované sklo, 30.9.2026 3:56:19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sklářského a keramického průmyslu ČR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sklářská a Střední škola Nový Bor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 pro lisované sklo, 30.9.2026 3:56:19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