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99A0A" Type="http://schemas.openxmlformats.org/officeDocument/2006/relationships/officeDocument" Target="/word/document.xml" /><Relationship Id="coreR42099A0A" Type="http://schemas.openxmlformats.org/package/2006/relationships/metadata/core-properties" Target="/docProps/core.xml" /><Relationship Id="customR42099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 Sklář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referenční vzorek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postupu práce a technologických podmínek při výrobě lisovaného skla</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1055" w:hRule="exact" w:wrap="none" w:vAnchor="page" w:hAnchor="margin" w:x="45" w:y="7689"/>
        <w:rPr>
          <w:rStyle w:val="C3"/>
          <w:rtl w:val="0"/>
        </w:rPr>
      </w:pPr>
    </w:p>
    <w:p>
      <w:pPr>
        <w:pStyle w:val="P13"/>
        <w:framePr w:w="6658" w:h="928" w:hRule="exact" w:wrap="none" w:vAnchor="page" w:hAnchor="margin" w:x="71" w:y="7745"/>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689"/>
        <w:rPr>
          <w:rStyle w:val="C3"/>
          <w:rtl w:val="0"/>
        </w:rPr>
      </w:pPr>
    </w:p>
    <w:p>
      <w:pPr>
        <w:pStyle w:val="P29"/>
        <w:framePr w:w="3839" w:h="928" w:hRule="exact" w:wrap="none" w:vAnchor="page" w:hAnchor="margin" w:x="6856" w:y="7745"/>
        <w:rPr>
          <w:rStyle w:val="C21"/>
          <w:rtl w:val="0"/>
        </w:rPr>
      </w:pPr>
      <w:r>
        <w:rPr>
          <w:rStyle w:val="C21"/>
          <w:rtl w:val="0"/>
        </w:rPr>
        <w:t>Ústní ověření</w:t>
      </w:r>
    </w:p>
    <w:p>
      <w:pPr>
        <w:pStyle w:val="P16"/>
        <w:framePr w:w="6710" w:h="1280" w:hRule="exact" w:wrap="none" w:vAnchor="page" w:hAnchor="margin" w:x="45" w:y="8744"/>
        <w:rPr>
          <w:rStyle w:val="C3"/>
          <w:rtl w:val="0"/>
        </w:rPr>
      </w:pPr>
    </w:p>
    <w:p>
      <w:pPr>
        <w:pStyle w:val="P17"/>
        <w:framePr w:w="6658" w:h="1153" w:hRule="exact" w:wrap="none" w:vAnchor="page" w:hAnchor="margin" w:x="71" w:y="8800"/>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744"/>
        <w:rPr>
          <w:rStyle w:val="C3"/>
          <w:rtl w:val="0"/>
        </w:rPr>
      </w:pPr>
    </w:p>
    <w:p>
      <w:pPr>
        <w:pStyle w:val="P31"/>
        <w:framePr w:w="3839" w:h="1153" w:hRule="exact" w:wrap="none" w:vAnchor="page" w:hAnchor="margin" w:x="6856" w:y="8800"/>
        <w:rPr>
          <w:rStyle w:val="C22"/>
          <w:rtl w:val="0"/>
        </w:rPr>
      </w:pPr>
      <w:r>
        <w:rPr>
          <w:rStyle w:val="C22"/>
          <w:rtl w:val="0"/>
        </w:rPr>
        <w:t>Ústní ověření a praktické předvedení</w:t>
      </w:r>
    </w:p>
    <w:p>
      <w:pPr>
        <w:pStyle w:val="P32"/>
        <w:framePr w:w="10710" w:h="248" w:hRule="exact" w:wrap="none" w:vAnchor="page" w:hAnchor="margin" w:x="28" w:y="10137"/>
        <w:rPr>
          <w:rStyle w:val="C23"/>
          <w:rtl w:val="0"/>
        </w:rPr>
      </w:pPr>
      <w:r>
        <w:rPr>
          <w:rStyle w:val="C23"/>
          <w:rtl w:val="0"/>
        </w:rPr>
        <w:t>Je třeba splnit obě kritéria.</w:t>
      </w:r>
    </w:p>
    <w:p>
      <w:pPr>
        <w:pStyle w:val="P23"/>
        <w:framePr w:w="10710" w:h="340" w:hRule="exact" w:wrap="none" w:vAnchor="page" w:hAnchor="margin" w:x="28" w:y="10573"/>
        <w:rPr>
          <w:rStyle w:val="C18"/>
          <w:rtl w:val="0"/>
        </w:rPr>
      </w:pPr>
      <w:r>
        <w:rPr>
          <w:rStyle w:val="C18"/>
          <w:rtl w:val="0"/>
        </w:rPr>
        <w:t>Posuzování kvality surovin a hodnot parametrů při výrobě lisovaného skla</w:t>
      </w:r>
    </w:p>
    <w:p>
      <w:pPr>
        <w:pStyle w:val="P24"/>
        <w:framePr w:w="6713" w:h="376" w:hRule="exact" w:wrap="none" w:vAnchor="page" w:hAnchor="margin" w:x="45" w:y="11012"/>
        <w:rPr>
          <w:rStyle w:val="C3"/>
          <w:rtl w:val="0"/>
        </w:rPr>
      </w:pPr>
    </w:p>
    <w:p>
      <w:pPr>
        <w:pStyle w:val="P25"/>
        <w:framePr w:w="6661" w:h="249" w:hRule="exact" w:wrap="none" w:vAnchor="page" w:hAnchor="margin" w:x="71" w:y="11083"/>
        <w:rPr>
          <w:rStyle w:val="C19"/>
          <w:rtl w:val="0"/>
        </w:rPr>
      </w:pPr>
      <w:r>
        <w:rPr>
          <w:rStyle w:val="C19"/>
          <w:rtl w:val="0"/>
        </w:rPr>
        <w:t>Kritéria hodnocení</w:t>
      </w:r>
    </w:p>
    <w:p>
      <w:pPr>
        <w:pStyle w:val="P26"/>
        <w:framePr w:w="3918" w:h="376" w:hRule="exact" w:wrap="none" w:vAnchor="page" w:hAnchor="margin" w:x="6803" w:y="11012"/>
        <w:rPr>
          <w:rStyle w:val="C3"/>
          <w:rtl w:val="0"/>
        </w:rPr>
      </w:pPr>
    </w:p>
    <w:p>
      <w:pPr>
        <w:pStyle w:val="P27"/>
        <w:framePr w:w="3836" w:h="249" w:hRule="exact" w:wrap="none" w:vAnchor="page" w:hAnchor="margin" w:x="6859" w:y="11083"/>
        <w:rPr>
          <w:rStyle w:val="C20"/>
          <w:rtl w:val="0"/>
        </w:rPr>
      </w:pPr>
      <w:r>
        <w:rPr>
          <w:rStyle w:val="C20"/>
          <w:rtl w:val="0"/>
        </w:rPr>
        <w:t>Způsoby ověření</w:t>
      </w:r>
    </w:p>
    <w:p>
      <w:pPr>
        <w:pStyle w:val="P12"/>
        <w:framePr w:w="6710" w:h="607" w:hRule="exact" w:wrap="none" w:vAnchor="page" w:hAnchor="margin" w:x="45" w:y="11388"/>
        <w:rPr>
          <w:rStyle w:val="C3"/>
          <w:rtl w:val="0"/>
        </w:rPr>
      </w:pPr>
    </w:p>
    <w:p>
      <w:pPr>
        <w:pStyle w:val="P13"/>
        <w:framePr w:w="6658" w:h="480" w:hRule="exact" w:wrap="none" w:vAnchor="page" w:hAnchor="margin" w:x="71" w:y="11444"/>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388"/>
        <w:rPr>
          <w:rStyle w:val="C3"/>
          <w:rtl w:val="0"/>
        </w:rPr>
      </w:pPr>
    </w:p>
    <w:p>
      <w:pPr>
        <w:pStyle w:val="P29"/>
        <w:framePr w:w="3839" w:h="480" w:hRule="exact" w:wrap="none" w:vAnchor="page" w:hAnchor="margin" w:x="6856" w:y="11444"/>
        <w:rPr>
          <w:rStyle w:val="C21"/>
          <w:rtl w:val="0"/>
        </w:rPr>
      </w:pPr>
      <w:r>
        <w:rPr>
          <w:rStyle w:val="C21"/>
          <w:rtl w:val="0"/>
        </w:rPr>
        <w:t>Praktické předvedení</w:t>
      </w:r>
    </w:p>
    <w:p>
      <w:pPr>
        <w:pStyle w:val="P16"/>
        <w:framePr w:w="6710" w:h="607" w:hRule="exact" w:wrap="none" w:vAnchor="page" w:hAnchor="margin" w:x="45" w:y="11995"/>
        <w:rPr>
          <w:rStyle w:val="C3"/>
          <w:rtl w:val="0"/>
        </w:rPr>
      </w:pPr>
    </w:p>
    <w:p>
      <w:pPr>
        <w:pStyle w:val="P17"/>
        <w:framePr w:w="6658" w:h="480" w:hRule="exact" w:wrap="none" w:vAnchor="page" w:hAnchor="margin" w:x="71" w:y="12051"/>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1995"/>
        <w:rPr>
          <w:rStyle w:val="C3"/>
          <w:rtl w:val="0"/>
        </w:rPr>
      </w:pPr>
    </w:p>
    <w:p>
      <w:pPr>
        <w:pStyle w:val="P31"/>
        <w:framePr w:w="3839" w:h="480" w:hRule="exact" w:wrap="none" w:vAnchor="page" w:hAnchor="margin" w:x="6856" w:y="12051"/>
        <w:rPr>
          <w:rStyle w:val="C22"/>
          <w:rtl w:val="0"/>
        </w:rPr>
      </w:pPr>
      <w:r>
        <w:rPr>
          <w:rStyle w:val="C22"/>
          <w:rtl w:val="0"/>
        </w:rPr>
        <w:t>Praktické předvedení a ústní ověření</w:t>
      </w:r>
    </w:p>
    <w:p>
      <w:pPr>
        <w:pStyle w:val="P12"/>
        <w:framePr w:w="6710" w:h="831" w:hRule="exact" w:wrap="none" w:vAnchor="page" w:hAnchor="margin" w:x="45" w:y="12602"/>
        <w:rPr>
          <w:rStyle w:val="C3"/>
          <w:rtl w:val="0"/>
        </w:rPr>
      </w:pPr>
    </w:p>
    <w:p>
      <w:pPr>
        <w:pStyle w:val="P13"/>
        <w:framePr w:w="6658" w:h="704" w:hRule="exact" w:wrap="none" w:vAnchor="page" w:hAnchor="margin" w:x="71" w:y="12658"/>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2602"/>
        <w:rPr>
          <w:rStyle w:val="C3"/>
          <w:rtl w:val="0"/>
        </w:rPr>
      </w:pPr>
    </w:p>
    <w:p>
      <w:pPr>
        <w:pStyle w:val="P29"/>
        <w:framePr w:w="3839" w:h="704" w:hRule="exact" w:wrap="none" w:vAnchor="page" w:hAnchor="margin" w:x="6856" w:y="12658"/>
        <w:rPr>
          <w:rStyle w:val="C21"/>
          <w:rtl w:val="0"/>
        </w:rPr>
      </w:pPr>
      <w:r>
        <w:rPr>
          <w:rStyle w:val="C21"/>
          <w:rtl w:val="0"/>
        </w:rPr>
        <w:t>Praktické předvedení</w:t>
      </w:r>
    </w:p>
    <w:p>
      <w:pPr>
        <w:pStyle w:val="P32"/>
        <w:framePr w:w="10710" w:h="248" w:hRule="exact" w:wrap="none" w:vAnchor="page" w:hAnchor="margin" w:x="28" w:y="13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kritérium a) nebo b).</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 a 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 a praktické předvedení</w:t>
      </w:r>
    </w:p>
    <w:p>
      <w:pPr>
        <w:pStyle w:val="P32"/>
        <w:framePr w:w="10710" w:h="248" w:hRule="exact" w:wrap="none" w:vAnchor="page" w:hAnchor="margin" w:x="28" w:y="6414"/>
        <w:rPr>
          <w:rStyle w:val="C23"/>
          <w:rtl w:val="0"/>
        </w:rPr>
      </w:pPr>
      <w:r>
        <w:rPr>
          <w:rStyle w:val="C23"/>
          <w:rtl w:val="0"/>
        </w:rPr>
        <w:t>Je třeba splnit kritérium a) nebo b).</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http://katalog.nsp.cz/karta_tp.aspx?id_jp=2058&amp;kod_sm1=35).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dávkovacím zařízením a lisovacím strojem, sklářské nůžky, nabírací palice, formy, raznice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pro seřizování strojů</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potřebná k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lisované sklo, 20.8.2026 20:53:08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