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9B2524" Type="http://schemas.openxmlformats.org/officeDocument/2006/relationships/officeDocument" Target="/word/document.xml" /><Relationship Id="coreR139B2524" Type="http://schemas.openxmlformats.org/package/2006/relationships/metadata/core-properties" Target="/docProps/core.xml" /><Relationship Id="customR139B25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duté sklo (kód: 28-010-H)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Foukání výrobků ze skloviny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Foukání výrobků ze skloviny do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Roztáčení, lepení výrobků a protahování tvaru ze skloviny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duté sklo,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‒ https://nsp.cz/jednotka-prace/sklar-duteho-skla#zdravotni-zpusobilost).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je potřeba zajistit přítomnost jednoho pracovníka obstarávajícího manipulaci s formou (zadák) a jednoho pracovníka k odnášení vytvarovaného výrobku do chladicí pece (odnašík).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kriterií hodnocení pro jednotlivé odborné kompetence je třeba získat celkový přehled o způsobilosti uchazeče vykonávat povolání v určitém úseku sklářské výroby.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duté sklo,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duté sklo,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