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41CCB" Type="http://schemas.openxmlformats.org/officeDocument/2006/relationships/officeDocument" Target="/word/document.xml" /><Relationship Id="coreR47041CCB" Type="http://schemas.openxmlformats.org/package/2006/relationships/metadata/core-properties" Target="/docProps/core.xml" /><Relationship Id="customR47041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07.02.2012 do: 20.10.2019</w:t>
      </w:r>
    </w:p>
    <w:p>
      <w:pPr>
        <w:pStyle w:val="P21"/>
        <w:framePr w:w="7654" w:h="331" w:hRule="exact" w:wrap="none" w:vAnchor="page" w:hAnchor="margin" w:x="28" w:y="15940"/>
        <w:rPr>
          <w:rStyle w:val="C16"/>
          <w:rtl w:val="0"/>
        </w:rPr>
      </w:pPr>
      <w:r>
        <w:rPr>
          <w:rStyle w:val="C16"/>
          <w:rtl w:val="0"/>
        </w:rPr>
        <w:t>Tavič skloviny, 20.8.2026 15:43:39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Uvést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20.8.2026 15:43:39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20.8.2026 15:43:39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http://katalog.nsp.cz/karta_tp.aspx?id_jp=2221&amp;kod_sm1=35).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Tavič skloviny, 20.8.2026 15:43:39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předložit osvědčení o absolvování tavičského kurzu nebo osvědčení o získání dílčí kvalifikace tavič skloviny u variant a) až c).</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9"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Tavicí pec připojená na měřicí a regulační techniku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Vsázka sklářského kmene, pomůcky a zařízení na vložení sklářského kmene pro tavení skla a optický pyrometr, zařízení a pomůcky k čeření skla a ke kontrole protavenosti</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Tavič skloviny, 20.8.2026 15:43:39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20.8.2026 15:43:39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Tavič skloviny, 20.8.2026 15:43:39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