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F4FE37" Type="http://schemas.openxmlformats.org/officeDocument/2006/relationships/officeDocument" Target="/word/document.xml" /><Relationship Id="coreR45F4FE37" Type="http://schemas.openxmlformats.org/package/2006/relationships/metadata/core-properties" Target="/docProps/core.xml" /><Relationship Id="customR45F4FE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kovových sklářských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kovových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kovových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kovových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kovových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30.9.2026 0:39:31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https://www.nsp.cz/jednotka-prace/vyrobce-kovovych-forem#zdravotni-zpusobilost).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kovových sklářských forem potřebuje uchazeč svářečský průkaz pro argon, a to GTAW nebo TIG. Před zahájením zkoušky uchazeč tento průkaz předloží.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kovových sklářských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MTZ, pro pracovní operace jako jsou frézování, soustružení, broušení, vrtání a další.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30.9.2026 0:39:31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30.9.2026 0:39:31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