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DC2DE" Type="http://schemas.openxmlformats.org/officeDocument/2006/relationships/officeDocument" Target="/word/document.xml" /><Relationship Id="coreR16FDC2DE" Type="http://schemas.openxmlformats.org/package/2006/relationships/metadata/core-properties" Target="/docProps/core.xml" /><Relationship Id="customR16FDC2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kovových sklářských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kovových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kovových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kovových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kovových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30.9.2026 5:47:55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https://www.nsp.cz/jednotka-prace/vyrobce-kovovych-forem#zdravotni-zpusobilost).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kovových sklářských forem potřebuje uchazeč svářečský průkaz pro argon, a to GTAW nebo TIG. Před zahájením zkoušky uchazeč tento průkaz předloží.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kovových sklářských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MTZ, pro pracovní operace jako jsou frézování, soustružení, broušení, vrtání a další.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30.9.2026 5:47:55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30.9.2026 5:47:55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