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9A0F04" Type="http://schemas.openxmlformats.org/officeDocument/2006/relationships/officeDocument" Target="/word/document.xml" /><Relationship Id="coreR339A0F04" Type="http://schemas.openxmlformats.org/package/2006/relationships/metadata/core-properties" Target="/docProps/core.xml" /><Relationship Id="customR339A0F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kovových forem (kód: 28-025-H)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kovových sklářských forem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kovových sklářských forem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kovových sklářských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kovových sklářských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kovových sklářských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kovových forem, 30.9.2026 4:46:28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https://www.nsp.cz/jednotka-prace/vyrobce-kovovych-forem#zdravotni-zpusobilost).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kovových sklářských forem potřebuje uchazeč svářečský průkaz pro argon, a to GTAW nebo TIG. Před zahájením zkoušky uchazeč tento průkaz předloží.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odborná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kovových sklářských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MTZ, pro pracovní operace jako jsou frézování, soustružení, broušení, vrtání a další.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kovových forem, 30.9.2026 4:46:28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kovových forem, 30.9.2026 4:46:28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