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3DE05" Type="http://schemas.openxmlformats.org/officeDocument/2006/relationships/officeDocument" Target="/word/document.xml" /><Relationship Id="coreR6683DE05" Type="http://schemas.openxmlformats.org/package/2006/relationships/metadata/core-properties" Target="/docProps/core.xml" /><Relationship Id="customR6683DE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Porážka a konečná úprava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30.04.2013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28.9.2026 14:47:25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činností vedoucí k porážce a konečné úpravě těl jatečných zvířat (vyjma drůbeže a králíků)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28.9.2026 14:47:25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28.9.2026 14:47:25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