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1E1A2D" Type="http://schemas.openxmlformats.org/officeDocument/2006/relationships/officeDocument" Target="/word/document.xml" /><Relationship Id="coreR241E1A2D" Type="http://schemas.openxmlformats.org/package/2006/relationships/metadata/core-properties" Target="/docProps/core.xml" /><Relationship Id="customR241E1A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forem ze dřeva (kód: 28-024-H)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při výrobě sklářských forem ze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sklářských forem ze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sklářských forem ze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sklářských forem ze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sklářských forem ze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forem ze dřeva, 20.10.2026 6:45:18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při výrobě sklářských forem ze dřeva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Posoudit výkresy pro zušlechťovací provozy a rozhodnout, zda referenční vzorek kvalitou odpovídá dané technologii zušlechťování podle předloženého výkresu</w:t>
      </w:r>
    </w:p>
    <w:p>
      <w:pPr>
        <w:pStyle w:val="P28"/>
        <w:framePr w:w="3921" w:h="831" w:hRule="exact" w:wrap="none" w:vAnchor="page" w:hAnchor="margin" w:x="6800" w:y="4718"/>
        <w:rPr>
          <w:rStyle w:val="C3"/>
          <w:rtl w:val="0"/>
        </w:rPr>
      </w:pPr>
    </w:p>
    <w:p>
      <w:pPr>
        <w:pStyle w:val="P29"/>
        <w:framePr w:w="3839" w:h="704" w:hRule="exact" w:wrap="none" w:vAnchor="page" w:hAnchor="margin" w:x="6856" w:y="4774"/>
        <w:rPr>
          <w:rStyle w:val="C21"/>
          <w:rtl w:val="0"/>
        </w:rPr>
      </w:pPr>
      <w:r>
        <w:rPr>
          <w:rStyle w:val="C21"/>
          <w:rtl w:val="0"/>
        </w:rPr>
        <w:t>Praktické předvedení a 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Zjistit, zda referenční vzorek odpovídá parametrům daným předloženým technickým výkresem</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Rozhodnout podle předloženého výkresu o technologickém postupu výroby formy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f) Zhotovit střih pro výrobu formy podle předloženého výkresu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252"/>
        <w:rPr>
          <w:rStyle w:val="C23"/>
          <w:rtl w:val="0"/>
        </w:rPr>
      </w:pPr>
      <w:r>
        <w:rPr>
          <w:rStyle w:val="C23"/>
          <w:rtl w:val="0"/>
        </w:rPr>
        <w:t>Je třeba splnit všechna kritéria.</w:t>
      </w:r>
    </w:p>
    <w:p>
      <w:pPr>
        <w:pStyle w:val="P23"/>
        <w:framePr w:w="10710" w:h="340" w:hRule="exact" w:wrap="none" w:vAnchor="page" w:hAnchor="margin" w:x="28" w:y="7688"/>
        <w:rPr>
          <w:rStyle w:val="C18"/>
          <w:rtl w:val="0"/>
        </w:rPr>
      </w:pPr>
      <w:r>
        <w:rPr>
          <w:rStyle w:val="C18"/>
          <w:rtl w:val="0"/>
        </w:rPr>
        <w:t>Volba postupu práce a technologických podmínek při výrobě sklářských forem ze dřeva</w:t>
      </w:r>
    </w:p>
    <w:p>
      <w:pPr>
        <w:pStyle w:val="P24"/>
        <w:framePr w:w="6713" w:h="376" w:hRule="exact" w:wrap="none" w:vAnchor="page" w:hAnchor="margin" w:x="45" w:y="8127"/>
        <w:rPr>
          <w:rStyle w:val="C3"/>
          <w:rtl w:val="0"/>
        </w:rPr>
      </w:pPr>
    </w:p>
    <w:p>
      <w:pPr>
        <w:pStyle w:val="P25"/>
        <w:framePr w:w="6661" w:h="249" w:hRule="exact" w:wrap="none" w:vAnchor="page" w:hAnchor="margin" w:x="71" w:y="8198"/>
        <w:rPr>
          <w:rStyle w:val="C19"/>
          <w:rtl w:val="0"/>
        </w:rPr>
      </w:pPr>
      <w:r>
        <w:rPr>
          <w:rStyle w:val="C19"/>
          <w:rtl w:val="0"/>
        </w:rPr>
        <w:t>Kritéria hodnocení</w:t>
      </w:r>
    </w:p>
    <w:p>
      <w:pPr>
        <w:pStyle w:val="P26"/>
        <w:framePr w:w="3918" w:h="376" w:hRule="exact" w:wrap="none" w:vAnchor="page" w:hAnchor="margin" w:x="6803" w:y="8127"/>
        <w:rPr>
          <w:rStyle w:val="C3"/>
          <w:rtl w:val="0"/>
        </w:rPr>
      </w:pPr>
    </w:p>
    <w:p>
      <w:pPr>
        <w:pStyle w:val="P27"/>
        <w:framePr w:w="3836" w:h="249" w:hRule="exact" w:wrap="none" w:vAnchor="page" w:hAnchor="margin" w:x="6859" w:y="8198"/>
        <w:rPr>
          <w:rStyle w:val="C20"/>
          <w:rtl w:val="0"/>
        </w:rPr>
      </w:pPr>
      <w:r>
        <w:rPr>
          <w:rStyle w:val="C20"/>
          <w:rtl w:val="0"/>
        </w:rPr>
        <w:t>Způsoby ověření</w:t>
      </w:r>
    </w:p>
    <w:p>
      <w:pPr>
        <w:pStyle w:val="P12"/>
        <w:framePr w:w="6710" w:h="831" w:hRule="exact" w:wrap="none" w:vAnchor="page" w:hAnchor="margin" w:x="45" w:y="8503"/>
        <w:rPr>
          <w:rStyle w:val="C3"/>
          <w:rtl w:val="0"/>
        </w:rPr>
      </w:pPr>
    </w:p>
    <w:p>
      <w:pPr>
        <w:pStyle w:val="P13"/>
        <w:framePr w:w="6658" w:h="704" w:hRule="exact" w:wrap="none" w:vAnchor="page" w:hAnchor="margin" w:x="71" w:y="8559"/>
        <w:rPr>
          <w:rStyle w:val="C11"/>
          <w:rtl w:val="0"/>
        </w:rPr>
      </w:pPr>
      <w:r>
        <w:rPr>
          <w:rStyle w:val="C11"/>
          <w:rtl w:val="0"/>
        </w:rPr>
        <w:t>a) Popsat vybavení formařské dílny, zdůvodnit nutnost dodržování zásad BOZP ve formárně, zejména s přihlédnutím ke specifickým požadavkům na práci s elektrickým nářadím a stroji</w:t>
      </w:r>
    </w:p>
    <w:p>
      <w:pPr>
        <w:pStyle w:val="P28"/>
        <w:framePr w:w="3921" w:h="831" w:hRule="exact" w:wrap="none" w:vAnchor="page" w:hAnchor="margin" w:x="6800" w:y="8503"/>
        <w:rPr>
          <w:rStyle w:val="C3"/>
          <w:rtl w:val="0"/>
        </w:rPr>
      </w:pPr>
    </w:p>
    <w:p>
      <w:pPr>
        <w:pStyle w:val="P29"/>
        <w:framePr w:w="3839" w:h="704" w:hRule="exact" w:wrap="none" w:vAnchor="page" w:hAnchor="margin" w:x="6856" w:y="8559"/>
        <w:rPr>
          <w:rStyle w:val="C21"/>
          <w:rtl w:val="0"/>
        </w:rPr>
      </w:pPr>
      <w:r>
        <w:rPr>
          <w:rStyle w:val="C21"/>
          <w:rtl w:val="0"/>
        </w:rPr>
        <w:t>Ústní ověření</w:t>
      </w:r>
    </w:p>
    <w:p>
      <w:pPr>
        <w:pStyle w:val="P16"/>
        <w:framePr w:w="6710" w:h="831" w:hRule="exact" w:wrap="none" w:vAnchor="page" w:hAnchor="margin" w:x="45" w:y="9334"/>
        <w:rPr>
          <w:rStyle w:val="C3"/>
          <w:rtl w:val="0"/>
        </w:rPr>
      </w:pPr>
    </w:p>
    <w:p>
      <w:pPr>
        <w:pStyle w:val="P17"/>
        <w:framePr w:w="6658" w:h="704" w:hRule="exact" w:wrap="none" w:vAnchor="page" w:hAnchor="margin" w:x="71" w:y="9390"/>
        <w:rPr>
          <w:rStyle w:val="C13"/>
          <w:rtl w:val="0"/>
        </w:rPr>
      </w:pPr>
      <w:r>
        <w:rPr>
          <w:rStyle w:val="C13"/>
          <w:rtl w:val="0"/>
        </w:rPr>
        <w:t>b) Připravit materiál, nástroje a pomůcky podle výrobního předpisu, zkontrolovat funkčnost připravených nástrojů a strojních zařízení pro výrobu sklářských forem ze dřeva</w:t>
      </w:r>
    </w:p>
    <w:p>
      <w:pPr>
        <w:pStyle w:val="P30"/>
        <w:framePr w:w="3921" w:h="831" w:hRule="exact" w:wrap="none" w:vAnchor="page" w:hAnchor="margin" w:x="6800" w:y="9334"/>
        <w:rPr>
          <w:rStyle w:val="C3"/>
          <w:rtl w:val="0"/>
        </w:rPr>
      </w:pPr>
    </w:p>
    <w:p>
      <w:pPr>
        <w:pStyle w:val="P31"/>
        <w:framePr w:w="3839" w:h="704" w:hRule="exact" w:wrap="none" w:vAnchor="page" w:hAnchor="margin" w:x="6856" w:y="9390"/>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Posuzování kvality surovin a hodnot parametrů při výrobě sklářských forem ze dřeva</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831" w:hRule="exact" w:wrap="none" w:vAnchor="page" w:hAnchor="margin" w:x="45" w:y="11530"/>
        <w:rPr>
          <w:rStyle w:val="C3"/>
          <w:rtl w:val="0"/>
        </w:rPr>
      </w:pPr>
    </w:p>
    <w:p>
      <w:pPr>
        <w:pStyle w:val="P13"/>
        <w:framePr w:w="6658" w:h="704" w:hRule="exact" w:wrap="none" w:vAnchor="page" w:hAnchor="margin" w:x="71" w:y="11586"/>
        <w:rPr>
          <w:rStyle w:val="C11"/>
          <w:rtl w:val="0"/>
        </w:rPr>
      </w:pPr>
      <w:r>
        <w:rPr>
          <w:rStyle w:val="C11"/>
          <w:rtl w:val="0"/>
        </w:rPr>
        <w:t>a) Určit, zda předložená forma splňuje kvalitativní parametry podle výrobního předpisu, v případě zjištění vady provést návrh na její odstranění, prakticky odstranit zjištěné vady na výrobku podle příslušné výrobní dokumentace</w:t>
      </w:r>
    </w:p>
    <w:p>
      <w:pPr>
        <w:pStyle w:val="P28"/>
        <w:framePr w:w="3921" w:h="831" w:hRule="exact" w:wrap="none" w:vAnchor="page" w:hAnchor="margin" w:x="6800" w:y="11530"/>
        <w:rPr>
          <w:rStyle w:val="C3"/>
          <w:rtl w:val="0"/>
        </w:rPr>
      </w:pPr>
    </w:p>
    <w:p>
      <w:pPr>
        <w:pStyle w:val="P29"/>
        <w:framePr w:w="3839" w:h="704" w:hRule="exact" w:wrap="none" w:vAnchor="page" w:hAnchor="margin" w:x="6856" w:y="11586"/>
        <w:rPr>
          <w:rStyle w:val="C21"/>
          <w:rtl w:val="0"/>
        </w:rPr>
      </w:pPr>
      <w:r>
        <w:rPr>
          <w:rStyle w:val="C21"/>
          <w:rtl w:val="0"/>
        </w:rPr>
        <w:t>Praktické předvedení a ústní ověření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 xml:space="preserve">b) Provést vizuální kontrolu a měření předepsaných rozměrů podle výrobní dokumentace  u předložené sklářské formy</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 a ústní ověření</w:t>
      </w:r>
    </w:p>
    <w:p>
      <w:pPr>
        <w:pStyle w:val="P12"/>
        <w:framePr w:w="6710" w:h="607" w:hRule="exact" w:wrap="none" w:vAnchor="page" w:hAnchor="margin" w:x="45" w:y="12968"/>
        <w:rPr>
          <w:rStyle w:val="C3"/>
          <w:rtl w:val="0"/>
        </w:rPr>
      </w:pPr>
    </w:p>
    <w:p>
      <w:pPr>
        <w:pStyle w:val="P13"/>
        <w:framePr w:w="6658" w:h="480" w:hRule="exact" w:wrap="none" w:vAnchor="page" w:hAnchor="margin" w:x="71" w:y="13024"/>
        <w:rPr>
          <w:rStyle w:val="C11"/>
          <w:rtl w:val="0"/>
        </w:rPr>
      </w:pPr>
      <w:r>
        <w:rPr>
          <w:rStyle w:val="C11"/>
          <w:rtl w:val="0"/>
        </w:rPr>
        <w:t>c) Odstranit chyby a malé nedostatky na předložené sklářské formě, provést u hotového výrobku konečnou kontrolu s vyznačením chyb a vad</w:t>
      </w:r>
    </w:p>
    <w:p>
      <w:pPr>
        <w:pStyle w:val="P28"/>
        <w:framePr w:w="3921" w:h="607" w:hRule="exact" w:wrap="none" w:vAnchor="page" w:hAnchor="margin" w:x="6800" w:y="12968"/>
        <w:rPr>
          <w:rStyle w:val="C3"/>
          <w:rtl w:val="0"/>
        </w:rPr>
      </w:pPr>
    </w:p>
    <w:p>
      <w:pPr>
        <w:pStyle w:val="P29"/>
        <w:framePr w:w="3839" w:h="480" w:hRule="exact" w:wrap="none" w:vAnchor="page" w:hAnchor="margin" w:x="6856" w:y="13024"/>
        <w:rPr>
          <w:rStyle w:val="C21"/>
          <w:rtl w:val="0"/>
        </w:rPr>
      </w:pPr>
      <w:r>
        <w:rPr>
          <w:rStyle w:val="C21"/>
          <w:rtl w:val="0"/>
        </w:rPr>
        <w:t>Praktické předvedení</w:t>
      </w:r>
    </w:p>
    <w:p>
      <w:pPr>
        <w:pStyle w:val="P16"/>
        <w:framePr w:w="6710" w:h="831" w:hRule="exact" w:wrap="none" w:vAnchor="page" w:hAnchor="margin" w:x="45" w:y="13575"/>
        <w:rPr>
          <w:rStyle w:val="C3"/>
          <w:rtl w:val="0"/>
        </w:rPr>
      </w:pPr>
    </w:p>
    <w:p>
      <w:pPr>
        <w:pStyle w:val="P17"/>
        <w:framePr w:w="6658" w:h="704" w:hRule="exact" w:wrap="none" w:vAnchor="page" w:hAnchor="margin" w:x="71" w:y="13631"/>
        <w:rPr>
          <w:rStyle w:val="C13"/>
          <w:rtl w:val="0"/>
        </w:rPr>
      </w:pPr>
      <w:r>
        <w:rPr>
          <w:rStyle w:val="C13"/>
          <w:rtl w:val="0"/>
        </w:rPr>
        <w:t>d) Posoudit vlastnosti zvoleného materiálu (tvrdost, pružnost, nasákavost, obrobitelnost, odolnost vyluhování a vypalování) z hlediska druhu formy podle příslušné výrobní dokumentace</w:t>
      </w:r>
    </w:p>
    <w:p>
      <w:pPr>
        <w:pStyle w:val="P30"/>
        <w:framePr w:w="3921" w:h="831" w:hRule="exact" w:wrap="none" w:vAnchor="page" w:hAnchor="margin" w:x="6800" w:y="13575"/>
        <w:rPr>
          <w:rStyle w:val="C3"/>
          <w:rtl w:val="0"/>
        </w:rPr>
      </w:pPr>
    </w:p>
    <w:p>
      <w:pPr>
        <w:pStyle w:val="P31"/>
        <w:framePr w:w="3839" w:h="704" w:hRule="exact" w:wrap="none" w:vAnchor="page" w:hAnchor="margin" w:x="6856" w:y="13631"/>
        <w:rPr>
          <w:rStyle w:val="C22"/>
          <w:rtl w:val="0"/>
        </w:rPr>
      </w:pPr>
      <w:r>
        <w:rPr>
          <w:rStyle w:val="C22"/>
          <w:rtl w:val="0"/>
        </w:rPr>
        <w:t>Praktické předvedení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forem ze dřeva, 20.10.2026 6:45:18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sklářských forem ze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základní pracovní úkony při výrobě forem: zpracovat pomocné materiály, připravit dřevo k výrobě, předkreslit tvar podle střihu, bezpečně ručně opracovat dřevěný polotovar</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Ručně zhotovit jednoduchou formu, předvést základní postup při dlabání forem, vyřezávání ruční pilkou a vrtání ruční vrtačkou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dokončovací práce u ručně vyrobených forem tj. rozřezávání, navrtávání otvorů a značení forem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Předvést náročné a speciální práce při výrobě forem: řezání špalků různými způsoby podle zadání, soustružení jednoduchých a složitějších forem ze dřeva</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Zhotovit klapačky, drátěné optišky, kování a vázání forem včetně rozmístění skobiček a drátů</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376" w:hRule="exact" w:wrap="none" w:vAnchor="page" w:hAnchor="margin" w:x="45" w:y="6829"/>
        <w:rPr>
          <w:rStyle w:val="C3"/>
          <w:rtl w:val="0"/>
        </w:rPr>
      </w:pPr>
    </w:p>
    <w:p>
      <w:pPr>
        <w:pStyle w:val="P13"/>
        <w:framePr w:w="6658" w:h="249" w:hRule="exact" w:wrap="none" w:vAnchor="page" w:hAnchor="margin" w:x="71" w:y="6885"/>
        <w:rPr>
          <w:rStyle w:val="C11"/>
          <w:rtl w:val="0"/>
        </w:rPr>
      </w:pPr>
      <w:r>
        <w:rPr>
          <w:rStyle w:val="C11"/>
          <w:rtl w:val="0"/>
        </w:rPr>
        <w:t>g) Popsat výrobu jednoduché pěnoformové formy, případně pecolové formy</w:t>
      </w:r>
    </w:p>
    <w:p>
      <w:pPr>
        <w:pStyle w:val="P28"/>
        <w:framePr w:w="3921" w:h="376" w:hRule="exact" w:wrap="none" w:vAnchor="page" w:hAnchor="margin" w:x="6800" w:y="6829"/>
        <w:rPr>
          <w:rStyle w:val="C3"/>
          <w:rtl w:val="0"/>
        </w:rPr>
      </w:pPr>
    </w:p>
    <w:p>
      <w:pPr>
        <w:pStyle w:val="P29"/>
        <w:framePr w:w="3839" w:h="249"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Obsluha a seřizování strojního zařízení pro čištění a výrobu sklářských forem ze dřeva</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a) Zvolit zařízení, stroje, nářadí a pomůcky pro výrobu sklářských forem a pro zpracování pomocných materiálů</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b) Provést seřízení a obsluhu pracovních nástrojů pro konkrétní pracovní operaci</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forem ze dřeva, 20.10.2026 6:45:18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https://www.nsp.cz/jednotka-prace/vyrobce-forem-ze-dreva#zdravotni-zpusobilost).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odborné kompetence Výroba sklářských forem ze dřeva potřebuje uchazeč osvědčení pro práci s motorovou pilou. Před zahájením zkoušky uchazeč předloží tento dokument.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strojního zařízení pro čištění a výrobu sklářských forem ze dřeva</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vybrat z nástrojů a zařízení uvedených v MTZ pro pracovní operace jako je řezání, hoblování, vrtání, soustružení, broušení, dlabání a další. Ověřováním kritérií hodnocení pro jednotlivé odborné kompetence je třeba získat celkový přehled o způsobilosti uchazeče vykonávat pracovní činnost v určitém úseku sklářské výroby.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forem ze dřeva, 20.10.2026 6:45:18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a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28-024-H Výrobce/výrobkyně forem ze dřeva + střední vzdělání s maturitní zkouškou + alespoň 5 let praxe v oblasti sklářské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forem ze dřeva, 20.10.2026 6:45:18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forem ze dřeva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forem ze dřeva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•Formařská dílna, která je vybavena motorovou pilou, pásovou pilou, hoblovkou, soustruhem na dřevo a stolní kotoučovou bruskou a soustruhem na opracování pěnoformu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•Truhlářské nářadí a nástroje – pomůcky k rýsování, měření, k výrobě sklářského střihu, dláta k dlabání a dláta k soustružení, pilka, kladivo, dřevěná palička a kleště, ruční vrtačka a vrtáky, svářecí dráty a číselná raznice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 – buková kulatina, pecol, pěnoform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forem ze dřeva, 20.10.2026 6:45:18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Výrobce/výrobkyně forem ze dřeva, 20.10.2026 6:45:18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7AFA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5236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6EF4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