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179EC0" Type="http://schemas.openxmlformats.org/officeDocument/2006/relationships/officeDocument" Target="/word/document.xml" /><Relationship Id="coreR6D179EC0" Type="http://schemas.openxmlformats.org/package/2006/relationships/metadata/core-properties" Target="/docProps/core.xml" /><Relationship Id="customR6D179E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ze dřeva (kód: 28-024-H)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sklářských forem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 ze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 ze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 ze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ze dřeva, 9.9.2026 23:04:10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sklářských forem ze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Posoudit výkresy pro zušlechťovací provozy a rozhodnout, zda referenční vzorek kvalitou odpovídá dané technologii zušlechťování podle předloženého výkresu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Zjistit, zda referenční vzorek odpovídá parametrům daným předloženým technickým výkresem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Rozhodnout podle předloženého výkresu o technologickém postupu výroby formy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f) Zhotovit střih pro výrobu formy podle předloženého výkresu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252"/>
        <w:rPr>
          <w:rStyle w:val="C23"/>
          <w:rtl w:val="0"/>
        </w:rPr>
      </w:pPr>
      <w:r>
        <w:rPr>
          <w:rStyle w:val="C23"/>
          <w:rtl w:val="0"/>
        </w:rPr>
        <w:t>Je třeba splnit všechna kritéria.</w:t>
      </w:r>
    </w:p>
    <w:p>
      <w:pPr>
        <w:pStyle w:val="P23"/>
        <w:framePr w:w="10710" w:h="340" w:hRule="exact" w:wrap="none" w:vAnchor="page" w:hAnchor="margin" w:x="28" w:y="7688"/>
        <w:rPr>
          <w:rStyle w:val="C18"/>
          <w:rtl w:val="0"/>
        </w:rPr>
      </w:pPr>
      <w:r>
        <w:rPr>
          <w:rStyle w:val="C18"/>
          <w:rtl w:val="0"/>
        </w:rPr>
        <w:t>Volba postupu práce a technologických podmínek při výrobě sklářských forem ze dřeva</w:t>
      </w:r>
    </w:p>
    <w:p>
      <w:pPr>
        <w:pStyle w:val="P24"/>
        <w:framePr w:w="6713" w:h="376" w:hRule="exact" w:wrap="none" w:vAnchor="page" w:hAnchor="margin" w:x="45" w:y="8127"/>
        <w:rPr>
          <w:rStyle w:val="C3"/>
          <w:rtl w:val="0"/>
        </w:rPr>
      </w:pPr>
    </w:p>
    <w:p>
      <w:pPr>
        <w:pStyle w:val="P25"/>
        <w:framePr w:w="6661" w:h="249" w:hRule="exact" w:wrap="none" w:vAnchor="page" w:hAnchor="margin" w:x="71" w:y="8198"/>
        <w:rPr>
          <w:rStyle w:val="C19"/>
          <w:rtl w:val="0"/>
        </w:rPr>
      </w:pPr>
      <w:r>
        <w:rPr>
          <w:rStyle w:val="C19"/>
          <w:rtl w:val="0"/>
        </w:rPr>
        <w:t>Kritéria hodnocení</w:t>
      </w:r>
    </w:p>
    <w:p>
      <w:pPr>
        <w:pStyle w:val="P26"/>
        <w:framePr w:w="3918" w:h="376" w:hRule="exact" w:wrap="none" w:vAnchor="page" w:hAnchor="margin" w:x="6803" w:y="8127"/>
        <w:rPr>
          <w:rStyle w:val="C3"/>
          <w:rtl w:val="0"/>
        </w:rPr>
      </w:pPr>
    </w:p>
    <w:p>
      <w:pPr>
        <w:pStyle w:val="P27"/>
        <w:framePr w:w="3836" w:h="249" w:hRule="exact" w:wrap="none" w:vAnchor="page" w:hAnchor="margin" w:x="6859" w:y="8198"/>
        <w:rPr>
          <w:rStyle w:val="C20"/>
          <w:rtl w:val="0"/>
        </w:rPr>
      </w:pPr>
      <w:r>
        <w:rPr>
          <w:rStyle w:val="C20"/>
          <w:rtl w:val="0"/>
        </w:rPr>
        <w:t>Způsoby ověření</w:t>
      </w:r>
    </w:p>
    <w:p>
      <w:pPr>
        <w:pStyle w:val="P12"/>
        <w:framePr w:w="6710" w:h="831" w:hRule="exact" w:wrap="none" w:vAnchor="page" w:hAnchor="margin" w:x="45" w:y="8503"/>
        <w:rPr>
          <w:rStyle w:val="C3"/>
          <w:rtl w:val="0"/>
        </w:rPr>
      </w:pPr>
    </w:p>
    <w:p>
      <w:pPr>
        <w:pStyle w:val="P13"/>
        <w:framePr w:w="6658" w:h="704" w:hRule="exact" w:wrap="none" w:vAnchor="page" w:hAnchor="margin" w:x="71" w:y="8559"/>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8503"/>
        <w:rPr>
          <w:rStyle w:val="C3"/>
          <w:rtl w:val="0"/>
        </w:rPr>
      </w:pPr>
    </w:p>
    <w:p>
      <w:pPr>
        <w:pStyle w:val="P29"/>
        <w:framePr w:w="3839" w:h="704" w:hRule="exact" w:wrap="none" w:vAnchor="page" w:hAnchor="margin" w:x="6856" w:y="8559"/>
        <w:rPr>
          <w:rStyle w:val="C21"/>
          <w:rtl w:val="0"/>
        </w:rPr>
      </w:pPr>
      <w:r>
        <w:rPr>
          <w:rStyle w:val="C21"/>
          <w:rtl w:val="0"/>
        </w:rPr>
        <w:t>Ústní ověření</w:t>
      </w:r>
    </w:p>
    <w:p>
      <w:pPr>
        <w:pStyle w:val="P16"/>
        <w:framePr w:w="6710" w:h="831" w:hRule="exact" w:wrap="none" w:vAnchor="page" w:hAnchor="margin" w:x="45" w:y="9334"/>
        <w:rPr>
          <w:rStyle w:val="C3"/>
          <w:rtl w:val="0"/>
        </w:rPr>
      </w:pPr>
    </w:p>
    <w:p>
      <w:pPr>
        <w:pStyle w:val="P17"/>
        <w:framePr w:w="6658" w:h="704" w:hRule="exact" w:wrap="none" w:vAnchor="page" w:hAnchor="margin" w:x="71" w:y="9390"/>
        <w:rPr>
          <w:rStyle w:val="C13"/>
          <w:rtl w:val="0"/>
        </w:rPr>
      </w:pPr>
      <w:r>
        <w:rPr>
          <w:rStyle w:val="C13"/>
          <w:rtl w:val="0"/>
        </w:rPr>
        <w:t>b) Připravit materiál, nástroje a pomůcky podle výrobního předpisu, zkontrolovat funkčnost připravených nástrojů a strojních zařízení pro výrobu sklářských forem ze dřeva</w:t>
      </w:r>
    </w:p>
    <w:p>
      <w:pPr>
        <w:pStyle w:val="P30"/>
        <w:framePr w:w="3921" w:h="831" w:hRule="exact" w:wrap="none" w:vAnchor="page" w:hAnchor="margin" w:x="6800" w:y="9334"/>
        <w:rPr>
          <w:rStyle w:val="C3"/>
          <w:rtl w:val="0"/>
        </w:rPr>
      </w:pPr>
    </w:p>
    <w:p>
      <w:pPr>
        <w:pStyle w:val="P31"/>
        <w:framePr w:w="3839" w:h="704" w:hRule="exact" w:wrap="none" w:vAnchor="page" w:hAnchor="margin" w:x="6856" w:y="9390"/>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Posuzování kvality surovin a hodnot parametrů při výrobě sklářských forem ze dřeva</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a) Určit, zda předložená forma splňuje kvalitativní parametry podle výrobního předpisu, v případě zjištění vady provést návrh na její odstranění, prakticky odstranit zjištěné vady na výrobku podle příslušné výrobní dokumentace</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 xml:space="preserve">b) Provést vizuální kontrolu a měření předepsaných rozměrů podle výrobní dokumentace  u předložené sklářské formy</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 a ústní ověření</w:t>
      </w:r>
    </w:p>
    <w:p>
      <w:pPr>
        <w:pStyle w:val="P12"/>
        <w:framePr w:w="6710" w:h="607" w:hRule="exact" w:wrap="none" w:vAnchor="page" w:hAnchor="margin" w:x="45" w:y="12968"/>
        <w:rPr>
          <w:rStyle w:val="C3"/>
          <w:rtl w:val="0"/>
        </w:rPr>
      </w:pPr>
    </w:p>
    <w:p>
      <w:pPr>
        <w:pStyle w:val="P13"/>
        <w:framePr w:w="6658" w:h="480" w:hRule="exact" w:wrap="none" w:vAnchor="page" w:hAnchor="margin" w:x="71" w:y="13024"/>
        <w:rPr>
          <w:rStyle w:val="C11"/>
          <w:rtl w:val="0"/>
        </w:rPr>
      </w:pPr>
      <w:r>
        <w:rPr>
          <w:rStyle w:val="C11"/>
          <w:rtl w:val="0"/>
        </w:rPr>
        <w:t>c) Odstranit chyby a malé nedostatky na předložené sklářské formě, provést u hotového výrobku konečnou kontrolu s vyznačením chyb a vad</w:t>
      </w:r>
    </w:p>
    <w:p>
      <w:pPr>
        <w:pStyle w:val="P28"/>
        <w:framePr w:w="3921" w:h="607" w:hRule="exact" w:wrap="none" w:vAnchor="page" w:hAnchor="margin" w:x="6800" w:y="12968"/>
        <w:rPr>
          <w:rStyle w:val="C3"/>
          <w:rtl w:val="0"/>
        </w:rPr>
      </w:pPr>
    </w:p>
    <w:p>
      <w:pPr>
        <w:pStyle w:val="P29"/>
        <w:framePr w:w="3839" w:h="480" w:hRule="exact" w:wrap="none" w:vAnchor="page" w:hAnchor="margin" w:x="6856" w:y="13024"/>
        <w:rPr>
          <w:rStyle w:val="C21"/>
          <w:rtl w:val="0"/>
        </w:rPr>
      </w:pPr>
      <w:r>
        <w:rPr>
          <w:rStyle w:val="C21"/>
          <w:rtl w:val="0"/>
        </w:rPr>
        <w:t>Praktické předvedení</w:t>
      </w:r>
    </w:p>
    <w:p>
      <w:pPr>
        <w:pStyle w:val="P16"/>
        <w:framePr w:w="6710" w:h="831" w:hRule="exact" w:wrap="none" w:vAnchor="page" w:hAnchor="margin" w:x="45" w:y="13575"/>
        <w:rPr>
          <w:rStyle w:val="C3"/>
          <w:rtl w:val="0"/>
        </w:rPr>
      </w:pPr>
    </w:p>
    <w:p>
      <w:pPr>
        <w:pStyle w:val="P17"/>
        <w:framePr w:w="6658" w:h="704" w:hRule="exact" w:wrap="none" w:vAnchor="page" w:hAnchor="margin" w:x="71" w:y="13631"/>
        <w:rPr>
          <w:rStyle w:val="C13"/>
          <w:rtl w:val="0"/>
        </w:rPr>
      </w:pPr>
      <w:r>
        <w:rPr>
          <w:rStyle w:val="C13"/>
          <w:rtl w:val="0"/>
        </w:rPr>
        <w:t>d) Posoudit vlastnosti zvoleného materiálu (tvrdost, pružnost, nasákavost, obrobitelnost, odolnost vyluhování a vypalování) z hlediska druhu formy podle příslušné výrobní dokumentace</w:t>
      </w:r>
    </w:p>
    <w:p>
      <w:pPr>
        <w:pStyle w:val="P30"/>
        <w:framePr w:w="3921" w:h="831" w:hRule="exact" w:wrap="none" w:vAnchor="page" w:hAnchor="margin" w:x="6800" w:y="13575"/>
        <w:rPr>
          <w:rStyle w:val="C3"/>
          <w:rtl w:val="0"/>
        </w:rPr>
      </w:pPr>
    </w:p>
    <w:p>
      <w:pPr>
        <w:pStyle w:val="P31"/>
        <w:framePr w:w="3839" w:h="704"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ze dřeva, 9.9.2026 23:04:10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 ze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základní pracovní úkony při výrobě forem: zpracovat pomocné materiály, připravit dřevo k výrobě, předkreslit tvar podle střihu, bezpečně ručně opracovat dřevěný polotovar</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Ručně zhotovit jednoduchou formu, předvést základní postup při dlabání forem, vyřezávání ruční pilkou a vrtání ruční vrtačkou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dokončovací práce u ručně vyrobených forem tj. rozřezávání, navrtávání otvorů a značení forem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Předvést náročné a speciální práce při výrobě forem: řezání špalků různými způsoby podle zadání, soustružení jednoduchých a složitějších forem ze dřeva</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Zhotovit klapačky, drátěné optišky, kování a vázání forem včetně rozmístění skobiček a drátů</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376" w:hRule="exact" w:wrap="none" w:vAnchor="page" w:hAnchor="margin" w:x="45" w:y="6829"/>
        <w:rPr>
          <w:rStyle w:val="C3"/>
          <w:rtl w:val="0"/>
        </w:rPr>
      </w:pPr>
    </w:p>
    <w:p>
      <w:pPr>
        <w:pStyle w:val="P13"/>
        <w:framePr w:w="6658" w:h="249" w:hRule="exact" w:wrap="none" w:vAnchor="page" w:hAnchor="margin" w:x="71" w:y="6885"/>
        <w:rPr>
          <w:rStyle w:val="C11"/>
          <w:rtl w:val="0"/>
        </w:rPr>
      </w:pPr>
      <w:r>
        <w:rPr>
          <w:rStyle w:val="C11"/>
          <w:rtl w:val="0"/>
        </w:rPr>
        <w:t>g) Popsat výrobu jednoduché pěnoformové formy, případně pecolové formy</w:t>
      </w:r>
    </w:p>
    <w:p>
      <w:pPr>
        <w:pStyle w:val="P28"/>
        <w:framePr w:w="3921" w:h="376" w:hRule="exact" w:wrap="none" w:vAnchor="page" w:hAnchor="margin" w:x="6800" w:y="6829"/>
        <w:rPr>
          <w:rStyle w:val="C3"/>
          <w:rtl w:val="0"/>
        </w:rPr>
      </w:pPr>
    </w:p>
    <w:p>
      <w:pPr>
        <w:pStyle w:val="P29"/>
        <w:framePr w:w="3839" w:h="249"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Obsluha a seřizování strojního zařízení pro čištění a výrobu sklářských forem ze dřeva</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Zvolit zařízení, stroje, nářadí a pomůcky pro výrobu sklářských forem a pro zpracování pomocných materiálů</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Provést seřízení a obsluhu pracovních nástrojů pro konkrétní pracovní operaci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ze dřeva, 9.9.2026 23:04:10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https://www.nsp.cz/jednotka-prace/vyrobce-forem-ze-dreva#zdravotni-zpusobilost).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sklářských forem ze dřeva potřebuje uchazeč osvědčení pro práci s motorovou pilou. Před zahájením zkoušky uchazeč předloží tento dokument.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sklářských forem ze dřeva</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je řezání, hoblování, vrtání, soustružení, broušení, dlabání a další. Ověřováním kritérií hodnocení pro jednotlivé odborné kompetence je třeba získat celkový přehled o způsobilosti uchazeče vykonávat pracovní činnost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ze dřeva, 9.9.2026 23:04:10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28-024-H Výrobce/výrobkyně forem ze dřeva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ze dřeva, 9.9.2026 23:04:10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motorovou pilou, pásovou pilou, hoblovkou, soustruhem na dřevo a stolní kotoučovou bruskou a soustruhem na opracování pěnoformu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•Truhlářské nářadí a nástroje – pomůcky k rýsování, měření, k výrobě sklářského střihu, dláta k dlabání a dláta k soustružení, pilka, kladivo, dřevěná palička a kleště, ruční vrtačka a vrtáky, svářecí dráty a číselná raznice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 buková kulatina, pecol, pěnoform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ze dřeva, 9.9.2026 23:04:10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forem ze dřeva, 9.9.2026 23:04:10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E9EC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C136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D161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