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4648B" Type="http://schemas.openxmlformats.org/officeDocument/2006/relationships/officeDocument" Target="/word/document.xml" /><Relationship Id="coreR7CB4648B" Type="http://schemas.openxmlformats.org/package/2006/relationships/metadata/core-properties" Target="/docProps/core.xml" /><Relationship Id="customR7CB464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forem; Výrobce forem ze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12:02:48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http://katalog.nsp.cz/karta_tp.aspx?id_jp=101112&amp;kod_sm1=35).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kompetence Výroba sklářských forem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12:02:48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12:02:48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