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CB6D90" Type="http://schemas.openxmlformats.org/officeDocument/2006/relationships/officeDocument" Target="/word/document.xml" /><Relationship Id="coreR10CB6D90" Type="http://schemas.openxmlformats.org/package/2006/relationships/metadata/core-properties" Target="/docProps/core.xml" /><Relationship Id="customR10CB6D9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Poradce pro pozůstalé (kód: 69-020-M)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Poradce pro pozůstalé</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Rozvíjení účinné komunikace, podpory a doprovázení pozůstalých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hodnotovém kontextu poradenství pro pozůstalé</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Aplikování základních principů poradenství pro pozůstalé na truchlící klienty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Usnadňování procesu truchlení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Aplikování základních zásad pohřbívání v poradenství pro pozůstalé</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Charakterizování osobnosti poradce pro pozůstalé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29.06.2012 do: 06.12.2020</w:t>
      </w:r>
    </w:p>
    <w:p>
      <w:pPr>
        <w:pStyle w:val="P21"/>
        <w:framePr w:w="7654" w:h="331" w:hRule="exact" w:wrap="none" w:vAnchor="page" w:hAnchor="margin" w:x="28" w:y="15940"/>
        <w:rPr>
          <w:rStyle w:val="C16"/>
          <w:rtl w:val="0"/>
        </w:rPr>
      </w:pPr>
      <w:r>
        <w:rPr>
          <w:rStyle w:val="C16"/>
          <w:rtl w:val="0"/>
        </w:rPr>
        <w:t>Poradce pro pozůstalé, 30.9.2026 6:54:01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58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navodí atmosféru důvěry tak, aby se kandidát mohl během zkoušky otevřít a vědomě se zúčastnit na rozpoznávání, doprovázení a poskytovat svou osobní přesvědčenou spolupráci. </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 v některé z pomáhajících profesí, psychoterapeutický výcvik, resp. specializovaný vzdělávací kurz zaměřený na oblast poradenství pro pozůstalé a případně praktické zkušenosti s poradenstvím jsou výhodou, ale nikoli podmínkou k přijetí žádosti o zkoušku. Doporučujeme ukončené úplné střední vzdělání, alespoň jednoletou praxi s pozůstalými pod dohledem supervizora, od něhož může být ke zkoušce vydáno doporučení (popř. od ředitele poradny pro pozůstalé, hospice, nemocnice, domova seniorů, pohřební služby, náčelníka hasičského záchranného sboru, první pomoci, policie, armády, horské služby apod.). V případě, že je uchazeč sám v roli pozůstalého, požaduje se čestné prohlášení, že od úmrtí blízké osoby uběhlo minimálně 13 měsíců. Doporučuje se, aby součástí přípravy na zkoušku bylo vyplnění dotazníku, který předá autorizovaná osoba uchazeči k vyplnění. Dotazník bude uveřejněn na www.mmr.cz.</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připravit 3 modelové situace. </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činnosti, které jsou obsahem této profesní kvalifikace, jejichž splnění realizuje. Konkrétní úkoly a jejich rozsah určí zkoušející. To, co by měl poradce pro pozůstalé umět (tedy praktická, dovednostní rovina kompetence), se nejčastěji projevuje při vlastní práci s klienty. Proto se praktické ověřování provádí řešením rozmanitých modelových situací s hráčem role (figurantem), který hraje roli „pozůstalého“ dle rámcového scénáře autorizované osoby. S celým kontextem situace je uchazeč předem seznámen. Modelové situace lze navodit také verbálně, zvukovým nebo obrazovým záznamem. Lze doporučit kombinování jednotlivých postupů. Například uchazeč může být do situace uveden obrazovým nebo zvukovým záznamem a následné řešení situace má již předvést sám. První část situace je tedy navozena obrazovým záznamem, druhá část inscenační metodou (tzv. inscenační hrou). Figurant musí porozumět schématu vývoje situace, porozumět její psychologické podstatě, projevům a příčinám vzniku. Musí být empatický a disponovat výrazovými prostředky (herectvím) tak, aby dokázal projevit odpovídající emoce. K povinnostem zkoušejícího patří včas inscenační hru ukončit a následně vyhodnotit.</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způsobilosti Aplikování základních principů poradenství pro pozůstalé na truchlící klienty kritéria c) se předpokládají odpovědi na tyto otázky: Jak jsem se připravoval na setkání s klientem? Jakým zážitkem pro mě bylo setkání s klientem? Spustilo to nějaké mé osobní sporné záležitosti? Jak jsem navázal s klientem kontakt a jaký jsem vybudoval za tu chvíli vztah? Určil jsem si nějaký cíl, kterého by mělo být při mých dalších setkáních dosaženo? Jakých konkrétních metod, technik a postupů jsem používal? Jak jsem uzavřel sezení s klientem? Co bylo pro mě těžké? A co bylo nejtěžší? Co se ještě potřebuji naučit, abych to dokázal dělat lépe? Co jsem udělal dobře a co výborně?)</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modelových situací se především sleduje, jakým způsobem uchazeč pracuje s právy a potřebami pozůstalých (potřeba času, empatie, přístupu k realitě, respektování individuality apod.). Po této praktické části následují otázky uvedené v dalších blocích. Doporučujeme praktickou část zkoušky zaznamenat audiovizuálně a po dobu nezbytně nutnou ji archivovat.</w:t>
      </w:r>
    </w:p>
    <w:p>
      <w:pPr>
        <w:pStyle w:val="P21"/>
        <w:framePr w:w="7654" w:h="331" w:hRule="exact" w:wrap="none" w:vAnchor="page" w:hAnchor="margin" w:x="28" w:y="15940"/>
        <w:rPr>
          <w:rStyle w:val="C16"/>
          <w:rtl w:val="0"/>
        </w:rPr>
      </w:pPr>
      <w:r>
        <w:rPr>
          <w:rStyle w:val="C16"/>
          <w:rtl w:val="0"/>
        </w:rPr>
        <w:t>Poradce pro pozůstalé, 30.9.2026 6:54:01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ostatní služby, ustavená a licencovaná pro tuto činnost HK ČR a SP ČR.</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vnitra ‒ generální ředitelství Hasičského záchranného sboru ČR</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obrany ČR</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sociologie a andragogiky Filozofické fakulty Univerzity Palackého v Olomouci</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sdružení obětí dopravních nehod</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Občanské sdružení Dlouhá cesta</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Hospicové občanské sdružení Cesta domů</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hospic Ondrášek, o. p. s.</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pohřebnictví</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 Prahy</w:t>
      </w:r>
    </w:p>
    <w:p>
      <w:pPr>
        <w:keepNext w:val="0"/>
        <w:keepLines w:val="0"/>
        <w:framePr w:w="10766" w:h="305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Bílý kruh bezpečí</w:t>
      </w:r>
    </w:p>
    <w:p>
      <w:pPr>
        <w:pStyle w:val="P21"/>
        <w:framePr w:w="7654" w:h="331" w:hRule="exact" w:wrap="none" w:vAnchor="page" w:hAnchor="margin" w:x="28" w:y="15940"/>
        <w:rPr>
          <w:rStyle w:val="C16"/>
          <w:rtl w:val="0"/>
        </w:rPr>
      </w:pPr>
      <w:r>
        <w:rPr>
          <w:rStyle w:val="C16"/>
          <w:rtl w:val="0"/>
        </w:rPr>
        <w:t>Poradce pro pozůstalé, 30.9.2026 6:54:01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