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58D00" Type="http://schemas.openxmlformats.org/officeDocument/2006/relationships/officeDocument" Target="/word/document.xml" /><Relationship Id="coreR3A58D00" Type="http://schemas.openxmlformats.org/package/2006/relationships/metadata/core-properties" Target="/docProps/core.xml" /><Relationship Id="customR3A58D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Poradce pro pozůstalé (kód: 69-020-M)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Poradce pro pozůstalé</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Rozvíjení účinné komunikace, podpory a doprovázení pozůstalých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hodnotovém kontextu poradenství pro pozůstalé</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Aplikování základních principů poradenství pro pozůstalé na truchlící klienty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Usnadňování procesu truchlení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Aplikování základních zásad pohřbívání v poradenství pro pozůstalé</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Charakterizování osobnosti poradce pro pozůstalé</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29.06.2012 do: 06.12.2020</w:t>
      </w:r>
    </w:p>
    <w:p>
      <w:pPr>
        <w:pStyle w:val="P21"/>
        <w:framePr w:w="7654" w:h="331" w:hRule="exact" w:wrap="none" w:vAnchor="page" w:hAnchor="margin" w:x="28" w:y="15940"/>
        <w:rPr>
          <w:rStyle w:val="C16"/>
          <w:rtl w:val="0"/>
        </w:rPr>
      </w:pPr>
      <w:r>
        <w:rPr>
          <w:rStyle w:val="C16"/>
          <w:rtl w:val="0"/>
        </w:rPr>
        <w:t>Poradce pro pozůstalé, 30.9.2026 3:52:37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58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navodí atmosféru důvěry tak, aby se kandidát mohl během zkoušky otevřít a vědomě se zúčastnit na rozpoznávání, doprovázení a poskytovat svou osobní přesvědčenou spolupráci. </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Vzdělání v některé z pomáhajících profesí, psychoterapeutický výcvik, resp. specializovaný vzdělávací kurz zaměřený na oblast poradenství pro pozůstalé a případně praktické zkušenosti s poradenstvím jsou výhodou, ale nikoli podmínkou k přijetí žádosti o zkoušku. Doporučujeme ukončené úplné střední vzdělání, alespoň jednoletou praxi s pozůstalými pod dohledem supervizora, od něhož může být ke zkoušce vydáno doporučení (popř. od ředitele poradny pro pozůstalé, hospice, nemocnice, domova seniorů, pohřební služby, náčelníka hasičského záchranného sboru, první pomoci, policie, armády, horské služby apod.). V případě, že je uchazeč sám v roli pozůstalého, požaduje se čestné prohlášení, že od úmrtí blízké osoby uběhlo minimálně 13 měsíců. Doporučuje se, aby součástí přípravy na zkoušku bylo vyplnění dotazníku, který předá autorizovaná osoba uchazeči k vyplnění. Dotazník bude uveřejněn na www.mmr.cz.</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připravit 3 modelové situace. </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činnosti, které jsou obsahem této profesní kvalifikace, jejichž splnění realizuje. Konkrétní úkoly a jejich rozsah určí zkoušející. To, co by měl poradce pro pozůstalé umět (tedy praktická, dovednostní rovina kompetence), se nejčastěji projevuje při vlastní práci s klienty. Proto se praktické ověřování provádí řešením rozmanitých modelových situací s hráčem role (figurantem), který hraje roli „pozůstalého“ dle rámcového scénáře autorizované osoby. S celým kontextem situace je uchazeč předem seznámen. Modelové situace lze navodit také verbálně, zvukovým nebo obrazovým záznamem. Lze doporučit kombinování jednotlivých postupů. Například uchazeč může být do situace uveden obrazovým nebo zvukovým záznamem a následné řešení situace má již předvést sám. První část situace je tedy navozena obrazovým záznamem, druhá část inscenační metodou (tzv. inscenační hrou). Figurant musí porozumět schématu vývoje situace, porozumět její psychologické podstatě, projevům a příčinám vzniku. Musí být empatický a disponovat výrazovými prostředky (herectvím) tak, aby dokázal projevit odpovídající emoce. K povinnostem zkoušejícího patří včas inscenační hru ukončit a následně vyhodnotit.</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způsobilosti Aplikování základních principů poradenství pro pozůstalé na truchlící klienty kritéria c) se předpokládají odpovědi na tyto otázky: Jak jsem se připravoval na setkání s klientem? Jakým zážitkem pro mě bylo setkání s klientem? Spustilo to nějaké mé osobní sporné záležitosti? Jak jsem navázal s klientem kontakt a jaký jsem vybudoval za tu chvíli vztah? Určil jsem si nějaký cíl, kterého by mělo být při mých dalších setkáních dosaženo? Jakých konkrétních metod, technik a postupů jsem používal? Jak jsem uzavřel sezení s klientem? Co bylo pro mě těžké? A co bylo nejtěžší? Co se ještě potřebuji naučit, abych to dokázal dělat lépe? Co jsem udělal dobře a co výborně?)</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Během modelových situací se především sleduje, jakým způsobem uchazeč pracuje s právy a potřebami pozůstalých (potřeba času, empatie, přístupu k realitě, respektování individuality apod.). Po této praktické části následují otázky uvedené v dalších blocích. Doporučujeme praktickou část zkoušky zaznamenat audiovizuálně a po dobu nezbytně nutnou ji archivovat.</w:t>
      </w:r>
    </w:p>
    <w:p>
      <w:pPr>
        <w:pStyle w:val="P21"/>
        <w:framePr w:w="7654" w:h="331" w:hRule="exact" w:wrap="none" w:vAnchor="page" w:hAnchor="margin" w:x="28" w:y="15940"/>
        <w:rPr>
          <w:rStyle w:val="C16"/>
          <w:rtl w:val="0"/>
        </w:rPr>
      </w:pPr>
      <w:r>
        <w:rPr>
          <w:rStyle w:val="C16"/>
          <w:rtl w:val="0"/>
        </w:rPr>
        <w:t>Poradce pro pozůstalé, 30.9.2026 3:52:37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ostatní služby, ustavená a licencovaná pro tuto činnost HK ČR a SP ČR.</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vnitra ‒ generální ředitelství Hasičského záchranného sboru ČR</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obrany ČR</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Katedra sociologie a andragogiky Filozofické fakulty Univerzity Palackého v Olomouci</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sdružení obětí dopravních nehod</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Občanské sdružení Dlouhá cesta</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Hospicové občanské sdružení Cesta domů</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hospic Ondrášek, o. p. s.</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pohřebnictví</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Pohřební ústav hl. m. Prahy</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Bílý kruh bezpečí</w:t>
      </w:r>
    </w:p>
    <w:p>
      <w:pPr>
        <w:pStyle w:val="P21"/>
        <w:framePr w:w="7654" w:h="331" w:hRule="exact" w:wrap="none" w:vAnchor="page" w:hAnchor="margin" w:x="28" w:y="15940"/>
        <w:rPr>
          <w:rStyle w:val="C16"/>
          <w:rtl w:val="0"/>
        </w:rPr>
      </w:pPr>
      <w:r>
        <w:rPr>
          <w:rStyle w:val="C16"/>
          <w:rtl w:val="0"/>
        </w:rPr>
        <w:t>Poradce pro pozůstalé, 30.9.2026 3:52:37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